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2A097" w14:textId="77777777" w:rsidR="00346A6D" w:rsidRPr="00346A6D" w:rsidRDefault="00346A6D" w:rsidP="00346A6D">
      <w:pPr>
        <w:jc w:val="center"/>
        <w:rPr>
          <w:rFonts w:ascii="Verdana" w:hAnsi="Verdana"/>
          <w:sz w:val="18"/>
          <w:szCs w:val="18"/>
        </w:rPr>
      </w:pPr>
      <w:r w:rsidRPr="00346A6D">
        <w:rPr>
          <w:rFonts w:ascii="Verdana" w:hAnsi="Verdana"/>
          <w:b/>
          <w:sz w:val="18"/>
          <w:szCs w:val="18"/>
        </w:rPr>
        <w:t xml:space="preserve">Conditions Générales de Vente </w:t>
      </w:r>
    </w:p>
    <w:p w14:paraId="5E07730E" w14:textId="6B43F23F" w:rsidR="00346A6D" w:rsidRDefault="00346A6D" w:rsidP="00346A6D">
      <w:pPr>
        <w:jc w:val="center"/>
        <w:rPr>
          <w:rFonts w:ascii="Verdana" w:hAnsi="Verdana"/>
          <w:sz w:val="18"/>
          <w:szCs w:val="18"/>
        </w:rPr>
      </w:pPr>
      <w:r w:rsidRPr="00346A6D">
        <w:rPr>
          <w:rFonts w:ascii="Verdana" w:hAnsi="Verdana"/>
          <w:sz w:val="18"/>
          <w:szCs w:val="18"/>
        </w:rPr>
        <w:t xml:space="preserve">Version du </w:t>
      </w:r>
      <w:r w:rsidR="008D2880">
        <w:rPr>
          <w:rFonts w:ascii="Verdana" w:hAnsi="Verdana"/>
          <w:sz w:val="18"/>
          <w:szCs w:val="18"/>
        </w:rPr>
        <w:t>30/05</w:t>
      </w:r>
      <w:r w:rsidRPr="00346A6D">
        <w:rPr>
          <w:rFonts w:ascii="Verdana" w:hAnsi="Verdana"/>
          <w:sz w:val="18"/>
          <w:szCs w:val="18"/>
        </w:rPr>
        <w:t>/2023</w:t>
      </w:r>
    </w:p>
    <w:p w14:paraId="2395FB85" w14:textId="77777777" w:rsidR="00346A6D" w:rsidRPr="00346A6D" w:rsidRDefault="00346A6D" w:rsidP="00346A6D">
      <w:pPr>
        <w:jc w:val="center"/>
        <w:rPr>
          <w:rFonts w:ascii="Verdana" w:hAnsi="Verdana"/>
          <w:sz w:val="18"/>
          <w:szCs w:val="18"/>
        </w:rPr>
      </w:pPr>
    </w:p>
    <w:p w14:paraId="5ED5D4BF" w14:textId="77777777" w:rsidR="00346A6D" w:rsidRPr="00346A6D" w:rsidRDefault="00346A6D" w:rsidP="00346A6D">
      <w:pPr>
        <w:jc w:val="both"/>
        <w:rPr>
          <w:rFonts w:ascii="Verdana" w:hAnsi="Verdana"/>
          <w:b/>
          <w:sz w:val="18"/>
          <w:szCs w:val="18"/>
        </w:rPr>
      </w:pPr>
      <w:r w:rsidRPr="00346A6D">
        <w:rPr>
          <w:rFonts w:ascii="Verdana" w:hAnsi="Verdana"/>
          <w:b/>
          <w:sz w:val="18"/>
          <w:szCs w:val="18"/>
        </w:rPr>
        <w:t>Propos liminaires</w:t>
      </w:r>
    </w:p>
    <w:p w14:paraId="0B6A7D54" w14:textId="0D345F67" w:rsidR="00C47A7A" w:rsidRDefault="00346A6D" w:rsidP="00C47A7A">
      <w:pPr>
        <w:tabs>
          <w:tab w:val="left" w:pos="7430"/>
        </w:tabs>
        <w:rPr>
          <w:rFonts w:ascii="Verdana" w:hAnsi="Verdana" w:cs="Arial"/>
          <w:sz w:val="18"/>
          <w:szCs w:val="18"/>
        </w:rPr>
      </w:pPr>
      <w:r w:rsidRPr="00346A6D">
        <w:rPr>
          <w:rFonts w:ascii="Verdana" w:hAnsi="Verdana"/>
          <w:sz w:val="18"/>
          <w:szCs w:val="18"/>
        </w:rPr>
        <w:t xml:space="preserve">Les présentes conditions générales de vente (ou « CGV ») s’appliquent à tout achat de séjour par un consommateur (ou le « Client »), proposé notamment sur le site internet </w:t>
      </w:r>
      <w:hyperlink r:id="rId8" w:history="1">
        <w:r w:rsidR="00C47A7A" w:rsidRPr="009F57A2">
          <w:rPr>
            <w:rStyle w:val="Lienhypertexte"/>
            <w:rFonts w:ascii="Verdana" w:hAnsi="Verdana" w:cs="Arial"/>
            <w:sz w:val="18"/>
            <w:szCs w:val="18"/>
          </w:rPr>
          <w:t>https://www.refugedelacharpoua.com</w:t>
        </w:r>
      </w:hyperlink>
    </w:p>
    <w:p w14:paraId="4C4F9C78" w14:textId="0F56BA43" w:rsidR="00346A6D" w:rsidRPr="00346A6D" w:rsidRDefault="00346A6D" w:rsidP="00C10319">
      <w:pPr>
        <w:jc w:val="both"/>
        <w:rPr>
          <w:rFonts w:ascii="Verdana" w:hAnsi="Verdana"/>
          <w:sz w:val="18"/>
          <w:szCs w:val="18"/>
        </w:rPr>
      </w:pPr>
      <w:r w:rsidRPr="00346A6D">
        <w:rPr>
          <w:rFonts w:ascii="Verdana" w:hAnsi="Verdana"/>
          <w:sz w:val="18"/>
          <w:szCs w:val="18"/>
        </w:rPr>
        <w:t>(</w:t>
      </w:r>
      <w:proofErr w:type="gramStart"/>
      <w:r w:rsidRPr="00346A6D">
        <w:rPr>
          <w:rFonts w:ascii="Verdana" w:hAnsi="Verdana"/>
          <w:sz w:val="18"/>
          <w:szCs w:val="18"/>
        </w:rPr>
        <w:t>ou</w:t>
      </w:r>
      <w:proofErr w:type="gramEnd"/>
      <w:r w:rsidRPr="00346A6D">
        <w:rPr>
          <w:rFonts w:ascii="Verdana" w:hAnsi="Verdana"/>
          <w:sz w:val="18"/>
          <w:szCs w:val="18"/>
        </w:rPr>
        <w:t xml:space="preserve"> le « Site »), auprès de la société SAS REFUGES DE LA COMPAGNIE DES GUIDES DE CHAMONIX, société par actions simplifiées au capital de 10.000 €, dont le siège social est sis 190, place de l’Eglise 74400 CHAMONIX MONT BLANC, immatriculée au RCS d’ANNECY, sous le numéro 949 580 369– numéro de TVA intracommunautaire FR 14 949 580 369 (ou la « Société »). </w:t>
      </w:r>
    </w:p>
    <w:p w14:paraId="253295D1" w14:textId="1607210B" w:rsidR="00346A6D" w:rsidRPr="00346A6D" w:rsidRDefault="00346A6D" w:rsidP="00346A6D">
      <w:pPr>
        <w:jc w:val="both"/>
        <w:rPr>
          <w:rFonts w:ascii="Verdana" w:hAnsi="Verdana"/>
          <w:sz w:val="18"/>
          <w:szCs w:val="18"/>
        </w:rPr>
      </w:pPr>
      <w:r w:rsidRPr="00346A6D">
        <w:rPr>
          <w:rFonts w:ascii="Verdana" w:hAnsi="Verdana"/>
          <w:sz w:val="18"/>
          <w:szCs w:val="18"/>
        </w:rPr>
        <w:t xml:space="preserve">Il est précisé que dans le cadre de son activité, objet des présentes, la Société est titulaire d’une assurance multirisque professionnelle et de Responsabilité Civile, sous le numéro HVRB2303-09670-74, souscrite </w:t>
      </w:r>
      <w:r>
        <w:rPr>
          <w:rFonts w:ascii="Verdana" w:hAnsi="Verdana"/>
          <w:sz w:val="18"/>
          <w:szCs w:val="18"/>
        </w:rPr>
        <w:t xml:space="preserve">auprès de la société </w:t>
      </w:r>
      <w:r w:rsidRPr="00346A6D">
        <w:rPr>
          <w:rFonts w:ascii="Verdana" w:hAnsi="Verdana"/>
          <w:sz w:val="18"/>
          <w:szCs w:val="18"/>
        </w:rPr>
        <w:t xml:space="preserve">ALEADE – SAS Avenir &amp; Loisirs Assurances – 55 Avenue Marceau – 75116 PARIS, agissant en tant qu’agent de la compagnie HÜBENER VERSICHERUNGS - AG, </w:t>
      </w:r>
      <w:proofErr w:type="spellStart"/>
      <w:r w:rsidRPr="00346A6D">
        <w:rPr>
          <w:rFonts w:ascii="Verdana" w:hAnsi="Verdana"/>
          <w:sz w:val="18"/>
          <w:szCs w:val="18"/>
        </w:rPr>
        <w:t>Ballindamm</w:t>
      </w:r>
      <w:proofErr w:type="spellEnd"/>
      <w:r w:rsidRPr="00346A6D">
        <w:rPr>
          <w:rFonts w:ascii="Verdana" w:hAnsi="Verdana"/>
          <w:sz w:val="18"/>
          <w:szCs w:val="18"/>
        </w:rPr>
        <w:t xml:space="preserve"> 37 20095 HAMBURG - GERMANY,</w:t>
      </w:r>
    </w:p>
    <w:p w14:paraId="20AA2DD2" w14:textId="77777777" w:rsidR="00346A6D" w:rsidRPr="00346A6D" w:rsidRDefault="00346A6D" w:rsidP="00346A6D">
      <w:pPr>
        <w:jc w:val="both"/>
        <w:rPr>
          <w:rFonts w:ascii="Verdana" w:hAnsi="Verdana"/>
          <w:sz w:val="18"/>
          <w:szCs w:val="18"/>
        </w:rPr>
      </w:pPr>
    </w:p>
    <w:p w14:paraId="3BACA24A" w14:textId="77777777" w:rsidR="00346A6D" w:rsidRPr="00346A6D" w:rsidRDefault="00346A6D" w:rsidP="00346A6D">
      <w:pPr>
        <w:jc w:val="both"/>
        <w:rPr>
          <w:rFonts w:ascii="Verdana" w:hAnsi="Verdana"/>
          <w:b/>
          <w:sz w:val="18"/>
          <w:szCs w:val="18"/>
        </w:rPr>
      </w:pPr>
      <w:r w:rsidRPr="00346A6D">
        <w:rPr>
          <w:rFonts w:ascii="Verdana" w:hAnsi="Verdana"/>
          <w:b/>
          <w:sz w:val="18"/>
          <w:szCs w:val="18"/>
        </w:rPr>
        <w:t xml:space="preserve">Préambule </w:t>
      </w:r>
    </w:p>
    <w:p w14:paraId="68DAB1EB" w14:textId="77777777" w:rsidR="00346A6D" w:rsidRPr="00346A6D" w:rsidRDefault="00346A6D" w:rsidP="00346A6D">
      <w:pPr>
        <w:numPr>
          <w:ilvl w:val="0"/>
          <w:numId w:val="7"/>
        </w:numPr>
        <w:spacing w:line="259" w:lineRule="auto"/>
        <w:jc w:val="both"/>
        <w:rPr>
          <w:rFonts w:ascii="Verdana" w:hAnsi="Verdana"/>
          <w:sz w:val="18"/>
          <w:szCs w:val="18"/>
        </w:rPr>
      </w:pPr>
      <w:r w:rsidRPr="00346A6D">
        <w:rPr>
          <w:rFonts w:ascii="Verdana" w:hAnsi="Verdana"/>
          <w:sz w:val="18"/>
          <w:szCs w:val="18"/>
        </w:rPr>
        <w:t>Les présentes CGV ont pour objet d’assurer à distance par voie électronique la réservation de nuitées et de prestations de restauration fournies par le gardien du refuge.</w:t>
      </w:r>
    </w:p>
    <w:p w14:paraId="28E877B0" w14:textId="77777777" w:rsidR="00346A6D" w:rsidRPr="00346A6D" w:rsidRDefault="00346A6D" w:rsidP="00346A6D">
      <w:pPr>
        <w:numPr>
          <w:ilvl w:val="0"/>
          <w:numId w:val="7"/>
        </w:numPr>
        <w:spacing w:line="259" w:lineRule="auto"/>
        <w:jc w:val="both"/>
        <w:rPr>
          <w:rFonts w:ascii="Verdana" w:hAnsi="Verdana"/>
          <w:sz w:val="18"/>
          <w:szCs w:val="18"/>
        </w:rPr>
      </w:pPr>
      <w:r w:rsidRPr="00346A6D">
        <w:rPr>
          <w:rFonts w:ascii="Verdana" w:hAnsi="Verdana"/>
          <w:sz w:val="18"/>
          <w:szCs w:val="18"/>
        </w:rPr>
        <w:t>Toute réservation par l'intermédiaire de ce système suppose la consultation et l'acceptation complète et sans réserve des présentes conditions générales de vente.</w:t>
      </w:r>
    </w:p>
    <w:p w14:paraId="79446351" w14:textId="77777777" w:rsidR="00346A6D" w:rsidRPr="00346A6D" w:rsidRDefault="00346A6D" w:rsidP="00346A6D">
      <w:pPr>
        <w:numPr>
          <w:ilvl w:val="0"/>
          <w:numId w:val="7"/>
        </w:numPr>
        <w:spacing w:line="259" w:lineRule="auto"/>
        <w:jc w:val="both"/>
        <w:rPr>
          <w:rFonts w:ascii="Verdana" w:hAnsi="Verdana"/>
          <w:sz w:val="18"/>
          <w:szCs w:val="18"/>
        </w:rPr>
      </w:pPr>
      <w:r w:rsidRPr="00346A6D">
        <w:rPr>
          <w:rFonts w:ascii="Verdana" w:hAnsi="Verdana"/>
          <w:sz w:val="18"/>
          <w:szCs w:val="18"/>
        </w:rPr>
        <w:t>L'accord du client concernant les présentes conditions générales intervient lors de la réservation ; aucune réservation n'est possible sans cet accord.</w:t>
      </w:r>
    </w:p>
    <w:p w14:paraId="4FA30619" w14:textId="77777777" w:rsidR="00346A6D" w:rsidRPr="00346A6D" w:rsidRDefault="00346A6D" w:rsidP="00346A6D">
      <w:pPr>
        <w:numPr>
          <w:ilvl w:val="0"/>
          <w:numId w:val="7"/>
        </w:numPr>
        <w:spacing w:line="259" w:lineRule="auto"/>
        <w:jc w:val="both"/>
        <w:rPr>
          <w:rFonts w:ascii="Verdana" w:hAnsi="Verdana"/>
          <w:sz w:val="18"/>
          <w:szCs w:val="18"/>
        </w:rPr>
      </w:pPr>
      <w:r w:rsidRPr="00346A6D">
        <w:rPr>
          <w:rFonts w:ascii="Verdana" w:hAnsi="Verdana"/>
          <w:sz w:val="18"/>
          <w:szCs w:val="18"/>
        </w:rPr>
        <w:t>Le client dispose de la faculté de sauvegarder et d'éditer les présentes conditions générales en utilisant les fonctionnalités standards de son navigateur ou ordinateur.</w:t>
      </w:r>
    </w:p>
    <w:p w14:paraId="3C2DC7AC" w14:textId="77777777" w:rsidR="00346A6D" w:rsidRPr="00346A6D" w:rsidRDefault="00346A6D" w:rsidP="00346A6D">
      <w:pPr>
        <w:numPr>
          <w:ilvl w:val="0"/>
          <w:numId w:val="7"/>
        </w:numPr>
        <w:spacing w:line="259" w:lineRule="auto"/>
        <w:jc w:val="both"/>
        <w:rPr>
          <w:rFonts w:ascii="Verdana" w:hAnsi="Verdana"/>
          <w:sz w:val="18"/>
          <w:szCs w:val="18"/>
        </w:rPr>
      </w:pPr>
      <w:r w:rsidRPr="00346A6D">
        <w:rPr>
          <w:rFonts w:ascii="Verdana" w:hAnsi="Verdana"/>
          <w:sz w:val="18"/>
          <w:szCs w:val="18"/>
        </w:rPr>
        <w:t>Le client, préalablement à la commande des services, déclare que la réservation de ces services est effectuée pour ses besoins personnels.</w:t>
      </w:r>
    </w:p>
    <w:p w14:paraId="4351DC1D" w14:textId="77777777" w:rsidR="00346A6D" w:rsidRPr="00346A6D" w:rsidRDefault="00346A6D" w:rsidP="00346A6D">
      <w:pPr>
        <w:numPr>
          <w:ilvl w:val="0"/>
          <w:numId w:val="7"/>
        </w:numPr>
        <w:spacing w:line="259" w:lineRule="auto"/>
        <w:jc w:val="both"/>
        <w:rPr>
          <w:rFonts w:ascii="Verdana" w:hAnsi="Verdana"/>
          <w:sz w:val="18"/>
          <w:szCs w:val="18"/>
        </w:rPr>
      </w:pPr>
      <w:r w:rsidRPr="00346A6D">
        <w:rPr>
          <w:rFonts w:ascii="Verdana" w:hAnsi="Verdana"/>
          <w:sz w:val="18"/>
          <w:szCs w:val="18"/>
        </w:rPr>
        <w:t>En tant que consommateur, le client dispose de droits spécifiques, qui seraient remis en cause dans l'hypothèse où les services réservés ne le seraient pas à des fins personnelles.</w:t>
      </w:r>
    </w:p>
    <w:p w14:paraId="36761B14" w14:textId="77777777" w:rsidR="00346A6D" w:rsidRPr="00346A6D" w:rsidRDefault="00346A6D" w:rsidP="00346A6D">
      <w:pPr>
        <w:numPr>
          <w:ilvl w:val="0"/>
          <w:numId w:val="7"/>
        </w:numPr>
        <w:spacing w:line="259" w:lineRule="auto"/>
        <w:jc w:val="both"/>
        <w:rPr>
          <w:rFonts w:ascii="Verdana" w:hAnsi="Verdana"/>
          <w:sz w:val="18"/>
          <w:szCs w:val="18"/>
        </w:rPr>
      </w:pPr>
      <w:r w:rsidRPr="00346A6D">
        <w:rPr>
          <w:rFonts w:ascii="Verdana" w:hAnsi="Verdana"/>
          <w:sz w:val="18"/>
          <w:szCs w:val="18"/>
        </w:rPr>
        <w:t>L'ensemble des informations relatives à la réservation et accessibles via le système de réservation est présenté en langue française. Seule la version française fait foi, les traductions automatiques obtenues à partir d’un outil de traduction automatique n'engagent pas la responsabilité de la société.</w:t>
      </w:r>
    </w:p>
    <w:p w14:paraId="6285130F" w14:textId="44EEC6F9" w:rsidR="00346A6D" w:rsidRPr="00346A6D" w:rsidRDefault="00346A6D" w:rsidP="00346A6D">
      <w:pPr>
        <w:numPr>
          <w:ilvl w:val="0"/>
          <w:numId w:val="7"/>
        </w:numPr>
        <w:spacing w:after="240" w:line="259" w:lineRule="auto"/>
        <w:jc w:val="both"/>
        <w:rPr>
          <w:rFonts w:ascii="Verdana" w:hAnsi="Verdana"/>
          <w:sz w:val="18"/>
          <w:szCs w:val="18"/>
        </w:rPr>
      </w:pPr>
      <w:r w:rsidRPr="00346A6D">
        <w:rPr>
          <w:rFonts w:ascii="Verdana" w:hAnsi="Verdana"/>
          <w:sz w:val="18"/>
          <w:szCs w:val="18"/>
        </w:rPr>
        <w:t>Le client déclare avoir la pleine capacité juridique lui permettant de s'engager au titre des présentes conditions générales.</w:t>
      </w:r>
    </w:p>
    <w:p w14:paraId="26390AA1" w14:textId="77777777" w:rsidR="00346A6D" w:rsidRPr="00346A6D" w:rsidRDefault="00346A6D" w:rsidP="00346A6D">
      <w:pPr>
        <w:jc w:val="both"/>
        <w:rPr>
          <w:rFonts w:ascii="Verdana" w:hAnsi="Verdana"/>
          <w:sz w:val="18"/>
          <w:szCs w:val="18"/>
        </w:rPr>
      </w:pPr>
      <w:r w:rsidRPr="00346A6D">
        <w:rPr>
          <w:rFonts w:ascii="Verdana" w:hAnsi="Verdana"/>
          <w:b/>
          <w:sz w:val="18"/>
          <w:szCs w:val="18"/>
        </w:rPr>
        <w:t>Article 1 – Description des prestations</w:t>
      </w:r>
    </w:p>
    <w:p w14:paraId="755996B4" w14:textId="77777777" w:rsidR="00346A6D" w:rsidRPr="00346A6D" w:rsidRDefault="00346A6D" w:rsidP="00346A6D">
      <w:pPr>
        <w:jc w:val="both"/>
        <w:rPr>
          <w:rFonts w:ascii="Verdana" w:hAnsi="Verdana"/>
          <w:sz w:val="18"/>
          <w:szCs w:val="18"/>
        </w:rPr>
      </w:pPr>
      <w:r w:rsidRPr="00346A6D">
        <w:rPr>
          <w:rFonts w:ascii="Verdana" w:hAnsi="Verdana"/>
          <w:sz w:val="18"/>
          <w:szCs w:val="18"/>
        </w:rPr>
        <w:t xml:space="preserve">La Société commercialise aux Clients des séjours ci-après désignés « le Séjour » ou les « Séjours ». Les Séjours sont orientés sur l’hébergement et la restauration d’alpinistes. Il est attaché à chaque Séjour une fiche descriptive (ou la « Fiche Technique ») consultable sur le site Internet et contenant l’ensemble des informations spécifiques audit Séjour. </w:t>
      </w:r>
    </w:p>
    <w:p w14:paraId="08F77DE4" w14:textId="77777777" w:rsidR="00346A6D" w:rsidRPr="00346A6D" w:rsidRDefault="00346A6D" w:rsidP="00346A6D">
      <w:pPr>
        <w:jc w:val="both"/>
        <w:rPr>
          <w:rFonts w:ascii="Verdana" w:hAnsi="Verdana"/>
          <w:sz w:val="18"/>
          <w:szCs w:val="18"/>
        </w:rPr>
      </w:pPr>
    </w:p>
    <w:p w14:paraId="19A5491B" w14:textId="77777777" w:rsidR="00346A6D" w:rsidRPr="00346A6D" w:rsidRDefault="00346A6D" w:rsidP="00346A6D">
      <w:pPr>
        <w:jc w:val="both"/>
        <w:rPr>
          <w:rFonts w:ascii="Verdana" w:hAnsi="Verdana"/>
          <w:sz w:val="18"/>
          <w:szCs w:val="18"/>
        </w:rPr>
      </w:pPr>
      <w:r w:rsidRPr="00346A6D">
        <w:rPr>
          <w:rFonts w:ascii="Verdana" w:hAnsi="Verdana"/>
          <w:b/>
          <w:sz w:val="18"/>
          <w:szCs w:val="18"/>
        </w:rPr>
        <w:t>Article 2 – Processus de contractualisation</w:t>
      </w:r>
      <w:r w:rsidRPr="00346A6D">
        <w:rPr>
          <w:rFonts w:ascii="Verdana" w:hAnsi="Verdana"/>
          <w:sz w:val="18"/>
          <w:szCs w:val="18"/>
        </w:rPr>
        <w:t xml:space="preserve"> </w:t>
      </w:r>
    </w:p>
    <w:p w14:paraId="74F249E7" w14:textId="77777777" w:rsidR="00346A6D" w:rsidRPr="00346A6D" w:rsidRDefault="00346A6D" w:rsidP="00346A6D">
      <w:pPr>
        <w:jc w:val="both"/>
        <w:rPr>
          <w:rFonts w:ascii="Verdana" w:hAnsi="Verdana"/>
          <w:i/>
          <w:sz w:val="18"/>
          <w:szCs w:val="18"/>
          <w:u w:val="single"/>
        </w:rPr>
      </w:pPr>
      <w:r w:rsidRPr="00346A6D">
        <w:rPr>
          <w:rFonts w:ascii="Verdana" w:hAnsi="Verdana"/>
          <w:i/>
          <w:sz w:val="18"/>
          <w:szCs w:val="18"/>
          <w:u w:val="single"/>
        </w:rPr>
        <w:t xml:space="preserve">2.1. Informations </w:t>
      </w:r>
    </w:p>
    <w:p w14:paraId="0E0A0C7F" w14:textId="4BDED450" w:rsidR="00346A6D" w:rsidRDefault="00346A6D" w:rsidP="00346A6D">
      <w:pPr>
        <w:jc w:val="both"/>
        <w:rPr>
          <w:rFonts w:ascii="Verdana" w:hAnsi="Verdana"/>
          <w:sz w:val="18"/>
          <w:szCs w:val="18"/>
        </w:rPr>
      </w:pPr>
      <w:r w:rsidRPr="00346A6D">
        <w:rPr>
          <w:rFonts w:ascii="Verdana" w:hAnsi="Verdana"/>
          <w:sz w:val="18"/>
          <w:szCs w:val="18"/>
        </w:rPr>
        <w:t xml:space="preserve">Le Client consulte sur le Site les informations relatives au séjour concerné sur la Fiche descriptive et dans les présentes CGV. Ces informations portent notamment sur l’hébergement, la restauration, le nombre de participants, les formalités administratives et sanitaires, les conditions d’annulation, le prix, et les modalités de paiement. </w:t>
      </w:r>
    </w:p>
    <w:p w14:paraId="3E83E757" w14:textId="77777777" w:rsidR="00346A6D" w:rsidRPr="00346A6D" w:rsidRDefault="00346A6D" w:rsidP="00346A6D">
      <w:pPr>
        <w:jc w:val="both"/>
        <w:rPr>
          <w:rFonts w:ascii="Verdana" w:hAnsi="Verdana"/>
          <w:sz w:val="18"/>
          <w:szCs w:val="18"/>
        </w:rPr>
      </w:pPr>
    </w:p>
    <w:p w14:paraId="328E1511" w14:textId="77777777" w:rsidR="00346A6D" w:rsidRPr="00346A6D" w:rsidRDefault="00346A6D" w:rsidP="00346A6D">
      <w:pPr>
        <w:jc w:val="both"/>
        <w:rPr>
          <w:rFonts w:ascii="Verdana" w:hAnsi="Verdana"/>
          <w:i/>
          <w:sz w:val="18"/>
          <w:szCs w:val="18"/>
          <w:u w:val="single"/>
        </w:rPr>
      </w:pPr>
      <w:r w:rsidRPr="00346A6D">
        <w:rPr>
          <w:rFonts w:ascii="Verdana" w:hAnsi="Verdana"/>
          <w:i/>
          <w:sz w:val="18"/>
          <w:szCs w:val="18"/>
          <w:u w:val="single"/>
        </w:rPr>
        <w:t xml:space="preserve">2.2. Commande </w:t>
      </w:r>
    </w:p>
    <w:p w14:paraId="0FCAF81B" w14:textId="77777777" w:rsidR="00346A6D" w:rsidRPr="00346A6D" w:rsidRDefault="00346A6D" w:rsidP="00346A6D">
      <w:pPr>
        <w:jc w:val="both"/>
        <w:rPr>
          <w:rFonts w:ascii="Verdana" w:hAnsi="Verdana"/>
          <w:sz w:val="18"/>
          <w:szCs w:val="18"/>
        </w:rPr>
      </w:pPr>
      <w:r w:rsidRPr="00346A6D">
        <w:rPr>
          <w:rFonts w:ascii="Verdana" w:hAnsi="Verdana"/>
          <w:sz w:val="18"/>
          <w:szCs w:val="18"/>
        </w:rPr>
        <w:t>2.2.1. Via le Site :</w:t>
      </w:r>
    </w:p>
    <w:p w14:paraId="789CEFDC" w14:textId="654ECC1F" w:rsidR="00346A6D" w:rsidRDefault="00346A6D" w:rsidP="00346A6D">
      <w:pPr>
        <w:jc w:val="both"/>
        <w:rPr>
          <w:rFonts w:ascii="Verdana" w:hAnsi="Verdana"/>
          <w:sz w:val="18"/>
          <w:szCs w:val="18"/>
        </w:rPr>
      </w:pPr>
      <w:r w:rsidRPr="00346A6D">
        <w:rPr>
          <w:rFonts w:ascii="Verdana" w:hAnsi="Verdana"/>
          <w:sz w:val="18"/>
          <w:szCs w:val="18"/>
        </w:rPr>
        <w:t xml:space="preserve">Sur la page des réservations en ligne du Site, le client est orienté vers la centrale de réservation où un ensemble d’informations personnelles lui sont demandées pour passer sa commande. Chaque commande sera effective pour une nuit unique. La commande ne peut avoir lieu que si le Client reconnaît avoir pris connaissance des présentes CGV et des informations contenues dans la description du produit. Un acompte tel que détaillé à l’article 3.2. </w:t>
      </w:r>
      <w:proofErr w:type="gramStart"/>
      <w:r w:rsidRPr="00346A6D">
        <w:rPr>
          <w:rFonts w:ascii="Verdana" w:hAnsi="Verdana"/>
          <w:sz w:val="18"/>
          <w:szCs w:val="18"/>
        </w:rPr>
        <w:t>doit</w:t>
      </w:r>
      <w:proofErr w:type="gramEnd"/>
      <w:r w:rsidRPr="00346A6D">
        <w:rPr>
          <w:rFonts w:ascii="Verdana" w:hAnsi="Verdana"/>
          <w:sz w:val="18"/>
          <w:szCs w:val="18"/>
        </w:rPr>
        <w:t xml:space="preserve"> être réglé par le Client pour valider la commande. </w:t>
      </w:r>
      <w:r w:rsidRPr="00E90A14">
        <w:rPr>
          <w:rFonts w:ascii="Verdana" w:hAnsi="Verdana"/>
          <w:sz w:val="18"/>
          <w:szCs w:val="18"/>
        </w:rPr>
        <w:t>Pour tout groupe supérieur à 8 personnes, la commande sera effectuée selon le point 2.2.2.</w:t>
      </w:r>
    </w:p>
    <w:p w14:paraId="50CBF41B" w14:textId="1ADC0F44" w:rsidR="00346A6D" w:rsidRDefault="00346A6D">
      <w:pPr>
        <w:rPr>
          <w:rFonts w:ascii="Verdana" w:hAnsi="Verdana"/>
          <w:sz w:val="18"/>
          <w:szCs w:val="18"/>
        </w:rPr>
      </w:pPr>
      <w:r>
        <w:rPr>
          <w:rFonts w:ascii="Verdana" w:hAnsi="Verdana"/>
          <w:sz w:val="18"/>
          <w:szCs w:val="18"/>
        </w:rPr>
        <w:br w:type="page"/>
      </w:r>
    </w:p>
    <w:p w14:paraId="07425935" w14:textId="77777777" w:rsidR="00346A6D" w:rsidRPr="003B6504" w:rsidRDefault="00346A6D" w:rsidP="00346A6D">
      <w:pPr>
        <w:jc w:val="both"/>
        <w:rPr>
          <w:rFonts w:ascii="Verdana" w:hAnsi="Verdana"/>
          <w:sz w:val="18"/>
          <w:szCs w:val="18"/>
        </w:rPr>
      </w:pPr>
    </w:p>
    <w:p w14:paraId="37AAB2C6" w14:textId="32AE9ECA" w:rsidR="00346A6D" w:rsidRPr="00E90A14" w:rsidRDefault="00346A6D" w:rsidP="00346A6D">
      <w:pPr>
        <w:jc w:val="both"/>
        <w:rPr>
          <w:rFonts w:ascii="Verdana" w:hAnsi="Verdana"/>
          <w:sz w:val="18"/>
          <w:szCs w:val="18"/>
        </w:rPr>
      </w:pPr>
      <w:r w:rsidRPr="00E90A14">
        <w:rPr>
          <w:rFonts w:ascii="Verdana" w:hAnsi="Verdana"/>
          <w:sz w:val="18"/>
          <w:szCs w:val="18"/>
        </w:rPr>
        <w:t>2.2.2. Par téléphone</w:t>
      </w:r>
      <w:r w:rsidR="00EE7B95" w:rsidRPr="00E90A14">
        <w:rPr>
          <w:rFonts w:ascii="Verdana" w:hAnsi="Verdana"/>
          <w:sz w:val="18"/>
          <w:szCs w:val="18"/>
        </w:rPr>
        <w:t>, email</w:t>
      </w:r>
      <w:r w:rsidRPr="00E90A14">
        <w:rPr>
          <w:rFonts w:ascii="Verdana" w:hAnsi="Verdana"/>
          <w:sz w:val="18"/>
          <w:szCs w:val="18"/>
        </w:rPr>
        <w:t xml:space="preserve"> ou dans les locaux du refuge : </w:t>
      </w:r>
    </w:p>
    <w:p w14:paraId="5065FA46" w14:textId="45C86CA9" w:rsidR="00346A6D" w:rsidRPr="003B6504" w:rsidRDefault="00346A6D" w:rsidP="00346A6D">
      <w:pPr>
        <w:jc w:val="both"/>
        <w:rPr>
          <w:rFonts w:ascii="Verdana" w:hAnsi="Verdana"/>
          <w:sz w:val="18"/>
          <w:szCs w:val="18"/>
        </w:rPr>
      </w:pPr>
      <w:r w:rsidRPr="00E90A14">
        <w:rPr>
          <w:rFonts w:ascii="Verdana" w:hAnsi="Verdana"/>
          <w:sz w:val="18"/>
          <w:szCs w:val="18"/>
        </w:rPr>
        <w:t>Le Client peut valablement commander un séjour par téléphone ou directement au refuge après avoir consulté les informations relatives sur le Site. Un gardien ou aide gardien effectue alors la commande pour le client via la centrale de réservation selon le processus décrit ci-dessus.</w:t>
      </w:r>
      <w:r w:rsidRPr="003B6504">
        <w:rPr>
          <w:rFonts w:ascii="Verdana" w:hAnsi="Verdana"/>
          <w:sz w:val="18"/>
          <w:szCs w:val="18"/>
        </w:rPr>
        <w:t xml:space="preserve">  </w:t>
      </w:r>
    </w:p>
    <w:p w14:paraId="733F351B" w14:textId="2CB8CA6B" w:rsidR="00346A6D" w:rsidRPr="003B6504" w:rsidRDefault="00346A6D" w:rsidP="00346A6D">
      <w:pPr>
        <w:jc w:val="both"/>
        <w:rPr>
          <w:rFonts w:ascii="Verdana" w:hAnsi="Verdana"/>
          <w:sz w:val="18"/>
          <w:szCs w:val="18"/>
        </w:rPr>
      </w:pPr>
      <w:r w:rsidRPr="003B6504">
        <w:rPr>
          <w:rFonts w:ascii="Verdana" w:hAnsi="Verdana"/>
          <w:sz w:val="18"/>
          <w:szCs w:val="18"/>
        </w:rPr>
        <w:t xml:space="preserve">Les agences de voyage et les compagnies de guides partenaires peuvent effectuer les demandes de réservations par courriel sur l’adresse </w:t>
      </w:r>
      <w:hyperlink r:id="rId9" w:history="1">
        <w:r w:rsidR="00903558" w:rsidRPr="00903558">
          <w:rPr>
            <w:rStyle w:val="Lienhypertexte"/>
            <w:rFonts w:ascii="Verdana" w:hAnsi="Verdana"/>
            <w:sz w:val="18"/>
            <w:szCs w:val="18"/>
          </w:rPr>
          <w:t>contact@refugedelacharpoua.com</w:t>
        </w:r>
      </w:hyperlink>
    </w:p>
    <w:p w14:paraId="1616AA4C" w14:textId="77777777" w:rsidR="00346A6D" w:rsidRPr="003B6504" w:rsidRDefault="00346A6D" w:rsidP="00346A6D">
      <w:pPr>
        <w:jc w:val="both"/>
        <w:rPr>
          <w:rFonts w:ascii="Verdana" w:hAnsi="Verdana"/>
          <w:sz w:val="18"/>
          <w:szCs w:val="18"/>
        </w:rPr>
      </w:pPr>
    </w:p>
    <w:p w14:paraId="5AE5394E" w14:textId="77777777" w:rsidR="00346A6D" w:rsidRPr="003B6504" w:rsidRDefault="00346A6D" w:rsidP="00346A6D">
      <w:pPr>
        <w:jc w:val="both"/>
        <w:rPr>
          <w:rFonts w:ascii="Verdana" w:hAnsi="Verdana"/>
          <w:i/>
          <w:sz w:val="18"/>
          <w:szCs w:val="18"/>
          <w:u w:val="single"/>
        </w:rPr>
      </w:pPr>
      <w:r w:rsidRPr="003B6504">
        <w:rPr>
          <w:rFonts w:ascii="Verdana" w:hAnsi="Verdana"/>
          <w:i/>
          <w:sz w:val="18"/>
          <w:szCs w:val="18"/>
          <w:u w:val="single"/>
        </w:rPr>
        <w:t xml:space="preserve">2.3. Confirmation de réservation </w:t>
      </w:r>
    </w:p>
    <w:p w14:paraId="26D43FC7" w14:textId="77777777" w:rsidR="00346A6D" w:rsidRPr="00346A6D" w:rsidRDefault="00346A6D" w:rsidP="00346A6D">
      <w:pPr>
        <w:jc w:val="both"/>
        <w:rPr>
          <w:rFonts w:ascii="Verdana" w:hAnsi="Verdana"/>
          <w:sz w:val="18"/>
          <w:szCs w:val="18"/>
        </w:rPr>
      </w:pPr>
      <w:r w:rsidRPr="00346A6D">
        <w:rPr>
          <w:rFonts w:ascii="Verdana" w:hAnsi="Verdana"/>
          <w:sz w:val="18"/>
          <w:szCs w:val="18"/>
        </w:rPr>
        <w:t xml:space="preserve">Pour chaque Séjour, le Client reçoit un courriel de confirmation contenant la fiche descriptive du produit, les présentes CGV, le reçu d’acompte. Si le Client ne reçoit pas le courriel de confirmation, il est tenu de prendre contact avec la Société. </w:t>
      </w:r>
    </w:p>
    <w:p w14:paraId="379F71FC" w14:textId="77777777" w:rsidR="00346A6D" w:rsidRPr="00346A6D" w:rsidRDefault="00346A6D" w:rsidP="00346A6D">
      <w:pPr>
        <w:jc w:val="both"/>
        <w:rPr>
          <w:rFonts w:ascii="Verdana" w:hAnsi="Verdana"/>
          <w:sz w:val="18"/>
          <w:szCs w:val="18"/>
        </w:rPr>
      </w:pPr>
    </w:p>
    <w:p w14:paraId="7AE4AF54" w14:textId="77777777" w:rsidR="00346A6D" w:rsidRPr="00346A6D" w:rsidRDefault="00346A6D" w:rsidP="00346A6D">
      <w:pPr>
        <w:jc w:val="both"/>
        <w:rPr>
          <w:rFonts w:ascii="Verdana" w:hAnsi="Verdana"/>
          <w:b/>
          <w:sz w:val="18"/>
          <w:szCs w:val="18"/>
        </w:rPr>
      </w:pPr>
      <w:r w:rsidRPr="00346A6D">
        <w:rPr>
          <w:rFonts w:ascii="Verdana" w:hAnsi="Verdana"/>
          <w:b/>
          <w:sz w:val="18"/>
          <w:szCs w:val="18"/>
        </w:rPr>
        <w:t xml:space="preserve">Article 3 – Prix – Paiement du prix – Révision du Prix </w:t>
      </w:r>
    </w:p>
    <w:p w14:paraId="3227211A" w14:textId="77777777" w:rsidR="00346A6D" w:rsidRPr="00346A6D" w:rsidRDefault="00346A6D" w:rsidP="00346A6D">
      <w:pPr>
        <w:jc w:val="both"/>
        <w:rPr>
          <w:rFonts w:ascii="Verdana" w:hAnsi="Verdana"/>
          <w:i/>
          <w:sz w:val="18"/>
          <w:szCs w:val="18"/>
          <w:u w:val="single"/>
        </w:rPr>
      </w:pPr>
      <w:r w:rsidRPr="00346A6D">
        <w:rPr>
          <w:rFonts w:ascii="Verdana" w:hAnsi="Verdana"/>
          <w:i/>
          <w:sz w:val="18"/>
          <w:szCs w:val="18"/>
          <w:u w:val="single"/>
        </w:rPr>
        <w:t>3.1. Prix</w:t>
      </w:r>
    </w:p>
    <w:p w14:paraId="222DB864" w14:textId="77777777" w:rsidR="00346A6D" w:rsidRPr="00346A6D" w:rsidRDefault="00346A6D" w:rsidP="00346A6D">
      <w:pPr>
        <w:jc w:val="both"/>
        <w:rPr>
          <w:rFonts w:ascii="Verdana" w:hAnsi="Verdana"/>
          <w:sz w:val="18"/>
          <w:szCs w:val="18"/>
        </w:rPr>
      </w:pPr>
      <w:r w:rsidRPr="00346A6D">
        <w:rPr>
          <w:rFonts w:ascii="Verdana" w:hAnsi="Verdana"/>
          <w:sz w:val="18"/>
          <w:szCs w:val="18"/>
        </w:rPr>
        <w:t xml:space="preserve">Le prix du séjour est indiqué dans l’encart de description du produit sur le Site. Y est expressément indiqué les services et prestations inclus et exclus du prix. Par principe, tous les postes de dépenses non expressément indiqués comme inclus dans le prix en sont exclus. Sauf spécificité indiquée dans le document précité, les boissons, la restauration hors dîner et petit déjeuner, et le matériel personnel nécessaire à la réalisation des activités ne sont jamais compris dans le prix. </w:t>
      </w:r>
    </w:p>
    <w:p w14:paraId="4F0794EA" w14:textId="77777777" w:rsidR="00346A6D" w:rsidRPr="00346A6D" w:rsidRDefault="00346A6D" w:rsidP="00346A6D">
      <w:pPr>
        <w:jc w:val="both"/>
        <w:rPr>
          <w:rFonts w:ascii="Verdana" w:hAnsi="Verdana"/>
          <w:sz w:val="18"/>
          <w:szCs w:val="18"/>
        </w:rPr>
      </w:pPr>
      <w:r w:rsidRPr="00346A6D">
        <w:rPr>
          <w:rFonts w:ascii="Verdana" w:hAnsi="Verdana"/>
          <w:sz w:val="18"/>
          <w:szCs w:val="18"/>
        </w:rPr>
        <w:t>Les tarifs réduits ne seront accordés que sur présentation au gardien des justificatifs correspondants.</w:t>
      </w:r>
    </w:p>
    <w:p w14:paraId="7960028B" w14:textId="19810C88" w:rsidR="007968BB" w:rsidRDefault="007968BB" w:rsidP="00346A6D">
      <w:pPr>
        <w:jc w:val="both"/>
        <w:rPr>
          <w:rFonts w:ascii="Verdana" w:hAnsi="Verdana"/>
          <w:sz w:val="18"/>
          <w:szCs w:val="18"/>
        </w:rPr>
      </w:pPr>
    </w:p>
    <w:p w14:paraId="75BAAC4D" w14:textId="77777777" w:rsidR="007968BB" w:rsidRPr="00E90A14" w:rsidRDefault="007968BB" w:rsidP="007968BB">
      <w:pPr>
        <w:rPr>
          <w:rFonts w:ascii="Verdana" w:eastAsia="Verdana" w:hAnsi="Verdana" w:cs="Verdana"/>
          <w:sz w:val="18"/>
          <w:szCs w:val="18"/>
        </w:rPr>
      </w:pPr>
      <w:r w:rsidRPr="00E90A14">
        <w:rPr>
          <w:rFonts w:ascii="Verdana" w:eastAsia="Verdana" w:hAnsi="Verdana" w:cs="Verdana"/>
          <w:i/>
          <w:sz w:val="18"/>
          <w:szCs w:val="18"/>
          <w:u w:val="single"/>
        </w:rPr>
        <w:t>3.2. Paiement du prix</w:t>
      </w:r>
      <w:r w:rsidRPr="00E90A14">
        <w:rPr>
          <w:rFonts w:ascii="Verdana" w:eastAsia="Verdana" w:hAnsi="Verdana" w:cs="Verdana"/>
          <w:sz w:val="18"/>
          <w:szCs w:val="18"/>
        </w:rPr>
        <w:t xml:space="preserve"> </w:t>
      </w:r>
    </w:p>
    <w:p w14:paraId="1570F984" w14:textId="4F7A14E9" w:rsidR="007968BB" w:rsidRPr="00E90A14" w:rsidRDefault="007968BB" w:rsidP="007968BB">
      <w:pPr>
        <w:jc w:val="both"/>
        <w:rPr>
          <w:rFonts w:ascii="Verdana" w:eastAsia="Verdana" w:hAnsi="Verdana" w:cs="Verdana"/>
          <w:sz w:val="18"/>
          <w:szCs w:val="18"/>
        </w:rPr>
      </w:pPr>
      <w:r w:rsidRPr="00E90A14">
        <w:rPr>
          <w:rFonts w:ascii="Verdana" w:eastAsia="Verdana" w:hAnsi="Verdana" w:cs="Verdana"/>
          <w:sz w:val="18"/>
          <w:szCs w:val="18"/>
        </w:rPr>
        <w:t>Pour toute inscription, un acompte est versé dans les conditions visées à l’arti</w:t>
      </w:r>
      <w:r w:rsidR="00E90A14" w:rsidRPr="00E90A14">
        <w:rPr>
          <w:rFonts w:ascii="Verdana" w:eastAsia="Verdana" w:hAnsi="Verdana" w:cs="Verdana"/>
          <w:sz w:val="18"/>
          <w:szCs w:val="18"/>
        </w:rPr>
        <w:t>cle 2.2. Cet acompte s’élève à 50</w:t>
      </w:r>
      <w:r w:rsidRPr="00E90A14">
        <w:rPr>
          <w:rFonts w:ascii="Verdana" w:eastAsia="Verdana" w:hAnsi="Verdana" w:cs="Verdana"/>
          <w:sz w:val="18"/>
          <w:szCs w:val="18"/>
        </w:rPr>
        <w:t>% du prix.</w:t>
      </w:r>
    </w:p>
    <w:p w14:paraId="2A20F407" w14:textId="77777777" w:rsidR="007968BB" w:rsidRPr="00E90A14" w:rsidRDefault="007968BB" w:rsidP="007968BB">
      <w:pPr>
        <w:jc w:val="both"/>
        <w:rPr>
          <w:rFonts w:ascii="Verdana" w:eastAsia="Verdana" w:hAnsi="Verdana" w:cs="Verdana"/>
          <w:sz w:val="18"/>
          <w:szCs w:val="18"/>
        </w:rPr>
      </w:pPr>
      <w:r w:rsidRPr="00E90A14">
        <w:rPr>
          <w:rFonts w:ascii="Verdana" w:eastAsia="Verdana" w:hAnsi="Verdana" w:cs="Verdana"/>
          <w:sz w:val="18"/>
          <w:szCs w:val="18"/>
        </w:rPr>
        <w:t>Le solde total du séjour sera prélevé automatiquement le jour du Séjour sur le compte bancaire ayant servi à régler l’acompte, lorsque le paiement de l’acompte est effectué en ligne. Pour tout autre mode de paiement, le solde total du Séjour sera expressément réglé sur place.</w:t>
      </w:r>
    </w:p>
    <w:p w14:paraId="4D3E776D" w14:textId="77777777" w:rsidR="007968BB" w:rsidRPr="00E90A14" w:rsidRDefault="007968BB" w:rsidP="007968BB">
      <w:pPr>
        <w:jc w:val="both"/>
        <w:rPr>
          <w:rFonts w:ascii="Verdana" w:eastAsia="Verdana" w:hAnsi="Verdana" w:cs="Verdana"/>
          <w:color w:val="000000"/>
          <w:sz w:val="18"/>
          <w:szCs w:val="18"/>
        </w:rPr>
      </w:pPr>
      <w:r w:rsidRPr="00E90A14">
        <w:rPr>
          <w:rFonts w:ascii="Verdana" w:eastAsia="Verdana" w:hAnsi="Verdana" w:cs="Verdana"/>
          <w:sz w:val="18"/>
          <w:szCs w:val="18"/>
        </w:rPr>
        <w:t xml:space="preserve">Toute somme due est payable par carte de crédit bancaire (sauf American Express), en espèces (dans la limite de 1000€ par séjour), par chèque (uniquement émis par une banque française), dans les locaux du refuge. Compte tenu de l’isolement du refuge, ne seront acceptés que les espèces en devise Euros (€). </w:t>
      </w:r>
    </w:p>
    <w:p w14:paraId="707863FD" w14:textId="77777777" w:rsidR="007968BB" w:rsidRPr="00E90A14" w:rsidRDefault="007968BB" w:rsidP="007968BB">
      <w:pPr>
        <w:pBdr>
          <w:top w:val="nil"/>
          <w:left w:val="nil"/>
          <w:bottom w:val="nil"/>
          <w:right w:val="nil"/>
          <w:between w:val="nil"/>
        </w:pBdr>
        <w:jc w:val="both"/>
        <w:rPr>
          <w:rFonts w:ascii="Verdana" w:eastAsia="Verdana" w:hAnsi="Verdana" w:cs="Verdana"/>
          <w:color w:val="000000"/>
          <w:sz w:val="18"/>
          <w:szCs w:val="18"/>
        </w:rPr>
      </w:pPr>
      <w:r w:rsidRPr="00E90A14">
        <w:rPr>
          <w:rFonts w:ascii="Verdana" w:eastAsia="Verdana" w:hAnsi="Verdana" w:cs="Verdana"/>
          <w:sz w:val="18"/>
          <w:szCs w:val="18"/>
        </w:rPr>
        <w:t xml:space="preserve">A défaut de paiement de l’acompte, la Société </w:t>
      </w:r>
      <w:r w:rsidRPr="00E90A14">
        <w:rPr>
          <w:rFonts w:ascii="Verdana" w:eastAsia="Verdana" w:hAnsi="Verdana" w:cs="Verdana"/>
          <w:color w:val="000000"/>
          <w:sz w:val="18"/>
          <w:szCs w:val="18"/>
        </w:rPr>
        <w:t>ne sera pas tenue de conserver la disponibilité du Séjour.</w:t>
      </w:r>
    </w:p>
    <w:p w14:paraId="55A0E77B" w14:textId="77777777" w:rsidR="007968BB" w:rsidRPr="00E90A14" w:rsidRDefault="007968BB" w:rsidP="007968BB">
      <w:pPr>
        <w:pBdr>
          <w:top w:val="nil"/>
          <w:left w:val="nil"/>
          <w:bottom w:val="nil"/>
          <w:right w:val="nil"/>
          <w:between w:val="nil"/>
        </w:pBdr>
        <w:jc w:val="both"/>
        <w:rPr>
          <w:rFonts w:ascii="Verdana" w:eastAsia="Verdana" w:hAnsi="Verdana" w:cs="Verdana"/>
          <w:color w:val="000000"/>
          <w:sz w:val="18"/>
          <w:szCs w:val="18"/>
        </w:rPr>
      </w:pPr>
    </w:p>
    <w:p w14:paraId="18DD3C38" w14:textId="77777777" w:rsidR="007968BB" w:rsidRPr="007A0DFC" w:rsidRDefault="007968BB" w:rsidP="007968BB">
      <w:pPr>
        <w:pBdr>
          <w:top w:val="nil"/>
          <w:left w:val="nil"/>
          <w:bottom w:val="nil"/>
          <w:right w:val="nil"/>
          <w:between w:val="nil"/>
        </w:pBdr>
        <w:jc w:val="both"/>
        <w:rPr>
          <w:rFonts w:ascii="Verdana" w:eastAsia="Verdana" w:hAnsi="Verdana" w:cs="Verdana"/>
          <w:sz w:val="18"/>
          <w:szCs w:val="18"/>
        </w:rPr>
      </w:pPr>
      <w:r w:rsidRPr="00E90A14">
        <w:rPr>
          <w:rFonts w:ascii="Verdana" w:hAnsi="Verdana"/>
          <w:sz w:val="18"/>
          <w:szCs w:val="18"/>
        </w:rPr>
        <w:t>Toute somme non réglée à son échéance, malgré mise en demeure restée sans effet pendant un délai de 2 jours ouvrés donnera lieu, de plein droit, à compter du lendemain de la date d’échéance et sur le montant toutes taxes comprises, à l’application de pénalités égales au taux d’intérêt légal majoré de trois (3) points, sans préjudice du remboursement des frais de recouvrement réellement engagés par la Société et de tous autres droits et recours dont dispose la Société.</w:t>
      </w:r>
      <w:r w:rsidRPr="00AB10E3">
        <w:rPr>
          <w:rFonts w:ascii="Verdana" w:hAnsi="Verdana"/>
          <w:sz w:val="18"/>
          <w:szCs w:val="18"/>
        </w:rPr>
        <w:t xml:space="preserve"> </w:t>
      </w:r>
    </w:p>
    <w:p w14:paraId="28CDAEE1" w14:textId="77777777" w:rsidR="007968BB" w:rsidRPr="00346A6D" w:rsidRDefault="007968BB" w:rsidP="00346A6D">
      <w:pPr>
        <w:jc w:val="both"/>
        <w:rPr>
          <w:rFonts w:ascii="Verdana" w:hAnsi="Verdana"/>
          <w:sz w:val="18"/>
          <w:szCs w:val="18"/>
        </w:rPr>
      </w:pPr>
    </w:p>
    <w:p w14:paraId="28FBB358" w14:textId="77777777" w:rsidR="00346A6D" w:rsidRPr="00346A6D" w:rsidRDefault="00346A6D" w:rsidP="00346A6D">
      <w:pPr>
        <w:rPr>
          <w:rFonts w:ascii="Verdana" w:hAnsi="Verdana"/>
          <w:b/>
          <w:sz w:val="18"/>
          <w:szCs w:val="18"/>
        </w:rPr>
      </w:pPr>
    </w:p>
    <w:p w14:paraId="5B1C0664" w14:textId="77777777" w:rsidR="00346A6D" w:rsidRPr="00346A6D" w:rsidRDefault="00346A6D" w:rsidP="00346A6D">
      <w:pPr>
        <w:rPr>
          <w:rFonts w:ascii="Verdana" w:hAnsi="Verdana"/>
          <w:b/>
          <w:sz w:val="18"/>
          <w:szCs w:val="18"/>
        </w:rPr>
      </w:pPr>
      <w:r w:rsidRPr="00346A6D">
        <w:rPr>
          <w:rFonts w:ascii="Verdana" w:hAnsi="Verdana"/>
          <w:b/>
          <w:sz w:val="18"/>
          <w:szCs w:val="18"/>
        </w:rPr>
        <w:t>Article 4 – Annulation – Modification du séjour</w:t>
      </w:r>
    </w:p>
    <w:p w14:paraId="5D2E18D9" w14:textId="6A3253D4" w:rsidR="00346A6D" w:rsidRPr="00346A6D" w:rsidRDefault="00346A6D" w:rsidP="00346A6D">
      <w:pPr>
        <w:rPr>
          <w:rFonts w:ascii="Verdana" w:hAnsi="Verdana"/>
          <w:sz w:val="18"/>
          <w:szCs w:val="18"/>
        </w:rPr>
      </w:pPr>
      <w:r w:rsidRPr="00346A6D">
        <w:rPr>
          <w:rFonts w:ascii="Verdana" w:hAnsi="Verdana"/>
          <w:i/>
          <w:sz w:val="18"/>
          <w:szCs w:val="18"/>
          <w:u w:val="single"/>
        </w:rPr>
        <w:t>4.1. Annulation par la Société</w:t>
      </w:r>
      <w:r w:rsidRPr="00346A6D">
        <w:rPr>
          <w:rFonts w:ascii="Verdana" w:hAnsi="Verdana"/>
          <w:sz w:val="18"/>
          <w:szCs w:val="18"/>
        </w:rPr>
        <w:t xml:space="preserve"> </w:t>
      </w:r>
    </w:p>
    <w:p w14:paraId="4C7C1399" w14:textId="77777777" w:rsidR="00346A6D" w:rsidRPr="00346A6D" w:rsidRDefault="00346A6D" w:rsidP="00346A6D">
      <w:pPr>
        <w:jc w:val="both"/>
        <w:rPr>
          <w:rFonts w:ascii="Verdana" w:hAnsi="Verdana"/>
          <w:sz w:val="18"/>
          <w:szCs w:val="18"/>
        </w:rPr>
      </w:pPr>
      <w:r w:rsidRPr="00346A6D">
        <w:rPr>
          <w:rFonts w:ascii="Verdana" w:hAnsi="Verdana"/>
          <w:sz w:val="18"/>
          <w:szCs w:val="18"/>
        </w:rPr>
        <w:t>Toute annulation, quel qu’en soit le motif, sera notifiée par la Société au Client par courriel. En cas d’annulation du Séjour par la Société :</w:t>
      </w:r>
    </w:p>
    <w:p w14:paraId="4F08BB75" w14:textId="08D2D35E" w:rsidR="00346A6D" w:rsidRPr="009742B7" w:rsidRDefault="00346A6D" w:rsidP="00346A6D">
      <w:pPr>
        <w:jc w:val="both"/>
        <w:rPr>
          <w:rFonts w:ascii="Verdana" w:hAnsi="Verdana"/>
          <w:sz w:val="18"/>
          <w:szCs w:val="18"/>
        </w:rPr>
      </w:pPr>
      <w:r w:rsidRPr="00346A6D">
        <w:rPr>
          <w:rFonts w:ascii="Verdana" w:hAnsi="Verdana"/>
          <w:sz w:val="18"/>
          <w:szCs w:val="18"/>
        </w:rPr>
        <w:t xml:space="preserve"> - fondée sur la non-ouverture du refuge sur les dates prévues pour le lancement de la nouvelle saison à cause des mauvaises conditions m</w:t>
      </w:r>
      <w:r w:rsidR="009742B7">
        <w:rPr>
          <w:rFonts w:ascii="Verdana" w:hAnsi="Verdana"/>
          <w:sz w:val="18"/>
          <w:szCs w:val="18"/>
        </w:rPr>
        <w:t xml:space="preserve">étéorologiques, d’une </w:t>
      </w:r>
      <w:r w:rsidR="009742B7" w:rsidRPr="009742B7">
        <w:rPr>
          <w:rFonts w:ascii="Verdana" w:hAnsi="Verdana"/>
          <w:sz w:val="18"/>
          <w:szCs w:val="18"/>
        </w:rPr>
        <w:t xml:space="preserve">fermeture </w:t>
      </w:r>
      <w:r w:rsidRPr="009742B7">
        <w:rPr>
          <w:rFonts w:ascii="Verdana" w:hAnsi="Verdana"/>
          <w:sz w:val="18"/>
          <w:szCs w:val="18"/>
        </w:rPr>
        <w:t>technique de</w:t>
      </w:r>
      <w:r w:rsidR="007968BB" w:rsidRPr="009742B7">
        <w:rPr>
          <w:rFonts w:ascii="Verdana" w:hAnsi="Verdana"/>
          <w:sz w:val="18"/>
          <w:szCs w:val="18"/>
        </w:rPr>
        <w:t>s remontées mécaniques</w:t>
      </w:r>
      <w:r w:rsidRPr="009742B7">
        <w:rPr>
          <w:rFonts w:ascii="Verdana" w:hAnsi="Verdana"/>
          <w:sz w:val="18"/>
          <w:szCs w:val="18"/>
        </w:rPr>
        <w:t>, de décisions administratives ou gouvernementales,</w:t>
      </w:r>
    </w:p>
    <w:p w14:paraId="7EDB34A5" w14:textId="2A68253D" w:rsidR="00346A6D" w:rsidRPr="00346A6D" w:rsidRDefault="00346A6D" w:rsidP="00346A6D">
      <w:pPr>
        <w:jc w:val="both"/>
        <w:rPr>
          <w:rFonts w:ascii="Verdana" w:hAnsi="Verdana"/>
          <w:sz w:val="18"/>
          <w:szCs w:val="18"/>
        </w:rPr>
      </w:pPr>
      <w:r w:rsidRPr="009742B7">
        <w:rPr>
          <w:rFonts w:ascii="Verdana" w:hAnsi="Verdana"/>
          <w:sz w:val="18"/>
          <w:szCs w:val="18"/>
        </w:rPr>
        <w:t>- fondée sur la fermeture anticipée du refuge en fin de saison à la suite de dégradations des conditions de la montagne menant à une dangerosité accrue de la pratique de l’alpinisme, de la fermeture de</w:t>
      </w:r>
      <w:r w:rsidR="007968BB" w:rsidRPr="009742B7">
        <w:rPr>
          <w:rFonts w:ascii="Verdana" w:hAnsi="Verdana"/>
          <w:sz w:val="18"/>
          <w:szCs w:val="18"/>
        </w:rPr>
        <w:t>s remontées mécaniques</w:t>
      </w:r>
      <w:r w:rsidRPr="009742B7">
        <w:rPr>
          <w:rFonts w:ascii="Verdana" w:hAnsi="Verdana"/>
          <w:sz w:val="18"/>
          <w:szCs w:val="18"/>
        </w:rPr>
        <w:t>, d’un remplissage du refuge de moins de 20% de la capacité d’accueil sur une longue</w:t>
      </w:r>
      <w:r w:rsidRPr="00346A6D">
        <w:rPr>
          <w:rFonts w:ascii="Verdana" w:hAnsi="Verdana"/>
          <w:sz w:val="18"/>
          <w:szCs w:val="18"/>
        </w:rPr>
        <w:t xml:space="preserve"> période, de mauvaises conditions météorologiques,</w:t>
      </w:r>
      <w:r w:rsidR="007968BB">
        <w:rPr>
          <w:rFonts w:ascii="Verdana" w:hAnsi="Verdana"/>
          <w:sz w:val="18"/>
          <w:szCs w:val="18"/>
        </w:rPr>
        <w:t xml:space="preserve"> </w:t>
      </w:r>
      <w:r w:rsidRPr="00346A6D">
        <w:rPr>
          <w:rFonts w:ascii="Verdana" w:hAnsi="Verdana"/>
          <w:sz w:val="18"/>
          <w:szCs w:val="18"/>
        </w:rPr>
        <w:t xml:space="preserve">la Société remboursera au Client la totalité des sommes par lui versées. D’accord commun, les Parties pourront décider de substituer un Séjour de valeur équivalente au remboursement des sommes versées par le Client. </w:t>
      </w:r>
    </w:p>
    <w:p w14:paraId="3A7F86FE" w14:textId="77777777" w:rsidR="00346A6D" w:rsidRPr="00346A6D" w:rsidRDefault="00346A6D" w:rsidP="00346A6D">
      <w:pPr>
        <w:jc w:val="both"/>
        <w:rPr>
          <w:rFonts w:ascii="Verdana" w:hAnsi="Verdana"/>
          <w:sz w:val="18"/>
          <w:szCs w:val="18"/>
        </w:rPr>
      </w:pPr>
    </w:p>
    <w:p w14:paraId="496A8B39" w14:textId="77777777" w:rsidR="00346A6D" w:rsidRPr="00346A6D" w:rsidRDefault="00346A6D" w:rsidP="00346A6D">
      <w:pPr>
        <w:rPr>
          <w:rFonts w:ascii="Verdana" w:hAnsi="Verdana"/>
          <w:i/>
          <w:sz w:val="18"/>
          <w:szCs w:val="18"/>
          <w:u w:val="single"/>
        </w:rPr>
      </w:pPr>
      <w:r w:rsidRPr="00346A6D">
        <w:rPr>
          <w:rFonts w:ascii="Verdana" w:hAnsi="Verdana"/>
          <w:i/>
          <w:sz w:val="18"/>
          <w:szCs w:val="18"/>
          <w:u w:val="single"/>
        </w:rPr>
        <w:t xml:space="preserve">4.2. Modification par la Société </w:t>
      </w:r>
    </w:p>
    <w:p w14:paraId="176BF874" w14:textId="77777777" w:rsidR="00346A6D" w:rsidRPr="00346A6D" w:rsidRDefault="00346A6D" w:rsidP="00346A6D">
      <w:pPr>
        <w:rPr>
          <w:rFonts w:ascii="Verdana" w:hAnsi="Verdana"/>
          <w:sz w:val="18"/>
          <w:szCs w:val="18"/>
        </w:rPr>
      </w:pPr>
      <w:r w:rsidRPr="00346A6D">
        <w:rPr>
          <w:rFonts w:ascii="Verdana" w:hAnsi="Verdana"/>
          <w:sz w:val="18"/>
          <w:szCs w:val="18"/>
        </w:rPr>
        <w:t xml:space="preserve">4.2.1. Avant le début du séjour </w:t>
      </w:r>
    </w:p>
    <w:p w14:paraId="24273F74" w14:textId="27C6D225" w:rsidR="00346A6D" w:rsidRDefault="00346A6D" w:rsidP="00346A6D">
      <w:pPr>
        <w:jc w:val="both"/>
        <w:rPr>
          <w:rFonts w:ascii="Verdana" w:hAnsi="Verdana"/>
          <w:sz w:val="18"/>
          <w:szCs w:val="18"/>
        </w:rPr>
      </w:pPr>
      <w:r w:rsidRPr="00346A6D">
        <w:rPr>
          <w:rFonts w:ascii="Verdana" w:hAnsi="Verdana"/>
          <w:sz w:val="18"/>
          <w:szCs w:val="18"/>
        </w:rPr>
        <w:t xml:space="preserve">Si avant le début du Séjour, un événement extérieur contraint la Société à modifier un élément essentiel de la réservation conclue avec le Client, celle-ci en avertira le Client par courriel, le plus rapidement possible, et lui proposera, si cela est possible, une modification du Séjour. Le Client pourra soit accepter la modification proposée, soit résilier la réservation, ce qui donnera lieu au remboursement des sommes qu’il aura versées. Le Client </w:t>
      </w:r>
      <w:r w:rsidRPr="00346A6D">
        <w:rPr>
          <w:rFonts w:ascii="Verdana" w:hAnsi="Verdana"/>
          <w:sz w:val="18"/>
          <w:szCs w:val="18"/>
        </w:rPr>
        <w:lastRenderedPageBreak/>
        <w:t xml:space="preserve">manifestera son choix, par courriel, dans un délai de huit (8) jours calendaires à compter de la réception de l'information précitée. A défaut de réponse dans ce délai, le Client sera réputé avoir accepté la modification proposée. </w:t>
      </w:r>
    </w:p>
    <w:p w14:paraId="10742A70" w14:textId="77777777" w:rsidR="00346A6D" w:rsidRPr="00346A6D" w:rsidRDefault="00346A6D" w:rsidP="00346A6D">
      <w:pPr>
        <w:jc w:val="both"/>
        <w:rPr>
          <w:rFonts w:ascii="Verdana" w:hAnsi="Verdana"/>
          <w:sz w:val="18"/>
          <w:szCs w:val="18"/>
        </w:rPr>
      </w:pPr>
    </w:p>
    <w:p w14:paraId="3185BBBB" w14:textId="77777777" w:rsidR="007968BB" w:rsidRPr="009742B7" w:rsidRDefault="007968BB" w:rsidP="007968BB">
      <w:pPr>
        <w:jc w:val="both"/>
        <w:rPr>
          <w:rFonts w:ascii="Verdana" w:eastAsia="Verdana" w:hAnsi="Verdana" w:cs="Verdana"/>
          <w:sz w:val="18"/>
          <w:szCs w:val="18"/>
        </w:rPr>
      </w:pPr>
      <w:bookmarkStart w:id="0" w:name="_GoBack"/>
      <w:bookmarkEnd w:id="0"/>
      <w:r w:rsidRPr="009742B7">
        <w:rPr>
          <w:rFonts w:ascii="Verdana" w:eastAsia="Verdana" w:hAnsi="Verdana" w:cs="Verdana"/>
          <w:i/>
          <w:sz w:val="18"/>
          <w:szCs w:val="18"/>
          <w:u w:val="single"/>
        </w:rPr>
        <w:t>4.3. Annulation par le Client</w:t>
      </w:r>
      <w:r w:rsidRPr="009742B7">
        <w:rPr>
          <w:rFonts w:ascii="Verdana" w:eastAsia="Verdana" w:hAnsi="Verdana" w:cs="Verdana"/>
          <w:sz w:val="18"/>
          <w:szCs w:val="18"/>
        </w:rPr>
        <w:t xml:space="preserve"> </w:t>
      </w:r>
    </w:p>
    <w:p w14:paraId="727FB7B1" w14:textId="5E310E63" w:rsidR="007968BB" w:rsidRPr="009742B7" w:rsidRDefault="007968BB" w:rsidP="007968BB">
      <w:pPr>
        <w:jc w:val="both"/>
        <w:rPr>
          <w:rFonts w:ascii="Verdana" w:eastAsia="Verdana" w:hAnsi="Verdana" w:cs="Verdana"/>
          <w:sz w:val="18"/>
          <w:szCs w:val="18"/>
        </w:rPr>
      </w:pPr>
      <w:r w:rsidRPr="009742B7">
        <w:rPr>
          <w:rFonts w:ascii="Verdana" w:eastAsia="Verdana" w:hAnsi="Verdana" w:cs="Verdana"/>
          <w:sz w:val="18"/>
          <w:szCs w:val="18"/>
        </w:rPr>
        <w:t xml:space="preserve">4.3.1. </w:t>
      </w:r>
      <w:r w:rsidR="00F96966">
        <w:rPr>
          <w:rFonts w:ascii="Verdana" w:eastAsia="Verdana" w:hAnsi="Verdana" w:cs="Verdana"/>
          <w:b/>
          <w:sz w:val="18"/>
          <w:szCs w:val="18"/>
        </w:rPr>
        <w:t>A plus de 24</w:t>
      </w:r>
      <w:r w:rsidRPr="009742B7">
        <w:rPr>
          <w:rFonts w:ascii="Verdana" w:eastAsia="Verdana" w:hAnsi="Verdana" w:cs="Verdana"/>
          <w:b/>
          <w:sz w:val="18"/>
          <w:szCs w:val="18"/>
        </w:rPr>
        <w:t>h de l’échéance</w:t>
      </w:r>
    </w:p>
    <w:p w14:paraId="28B6FB70" w14:textId="0A7C0780" w:rsidR="007968BB" w:rsidRPr="009742B7" w:rsidRDefault="007968BB" w:rsidP="007968BB">
      <w:pPr>
        <w:jc w:val="both"/>
        <w:rPr>
          <w:rFonts w:ascii="Verdana" w:hAnsi="Verdana"/>
          <w:sz w:val="18"/>
          <w:szCs w:val="18"/>
        </w:rPr>
      </w:pPr>
      <w:r w:rsidRPr="009742B7">
        <w:rPr>
          <w:rFonts w:ascii="Verdana" w:hAnsi="Verdana"/>
          <w:sz w:val="18"/>
          <w:szCs w:val="18"/>
        </w:rPr>
        <w:t xml:space="preserve">Toute demande d'annulation sera faite par le Client par mail </w:t>
      </w:r>
      <w:r w:rsidRPr="009742B7">
        <w:rPr>
          <w:rFonts w:ascii="Verdana" w:eastAsia="Verdana" w:hAnsi="Verdana" w:cs="Verdana"/>
          <w:sz w:val="18"/>
          <w:szCs w:val="18"/>
        </w:rPr>
        <w:t xml:space="preserve">ou </w:t>
      </w:r>
      <w:r w:rsidRPr="009742B7">
        <w:rPr>
          <w:rFonts w:ascii="Verdana" w:eastAsia="Verdana" w:hAnsi="Verdana" w:cs="Verdana"/>
          <w:b/>
          <w:sz w:val="18"/>
          <w:szCs w:val="18"/>
        </w:rPr>
        <w:t>via l’espace client</w:t>
      </w:r>
      <w:r w:rsidRPr="009742B7">
        <w:rPr>
          <w:rFonts w:ascii="Verdana" w:eastAsia="Verdana" w:hAnsi="Verdana" w:cs="Verdana"/>
          <w:sz w:val="18"/>
          <w:szCs w:val="18"/>
        </w:rPr>
        <w:t xml:space="preserve"> à plus de </w:t>
      </w:r>
      <w:r w:rsidR="00F96966">
        <w:rPr>
          <w:rFonts w:ascii="Verdana" w:eastAsia="Verdana" w:hAnsi="Verdana" w:cs="Verdana"/>
          <w:sz w:val="18"/>
          <w:szCs w:val="18"/>
        </w:rPr>
        <w:t>24</w:t>
      </w:r>
      <w:r w:rsidRPr="009742B7">
        <w:rPr>
          <w:rFonts w:ascii="Verdana" w:eastAsia="Verdana" w:hAnsi="Verdana" w:cs="Verdana"/>
          <w:sz w:val="18"/>
          <w:szCs w:val="18"/>
        </w:rPr>
        <w:t xml:space="preserve">h de la date de réalisation de la prestation </w:t>
      </w:r>
      <w:r w:rsidRPr="009742B7">
        <w:rPr>
          <w:rFonts w:ascii="Verdana" w:hAnsi="Verdana"/>
          <w:sz w:val="18"/>
          <w:szCs w:val="18"/>
        </w:rPr>
        <w:t>et donnera lieu au remboursement de la totalité de l’acompte moins les frais de dossier.</w:t>
      </w:r>
    </w:p>
    <w:p w14:paraId="0ED8AE2A" w14:textId="77777777" w:rsidR="007968BB" w:rsidRPr="009742B7" w:rsidRDefault="007968BB" w:rsidP="007968BB">
      <w:pPr>
        <w:jc w:val="both"/>
        <w:rPr>
          <w:rFonts w:ascii="Verdana" w:eastAsia="Verdana" w:hAnsi="Verdana" w:cs="Verdana"/>
          <w:sz w:val="18"/>
          <w:szCs w:val="18"/>
        </w:rPr>
      </w:pPr>
      <w:r w:rsidRPr="009742B7">
        <w:rPr>
          <w:rFonts w:ascii="Verdana" w:hAnsi="Verdana"/>
          <w:sz w:val="18"/>
          <w:szCs w:val="18"/>
        </w:rPr>
        <w:t>Dans le cas d’un groupe souhaitant modifier le nombre de participants à la baisse (dans la limite de 10% du nombre de participants), la Société amputera les frais de dossier sur le remboursement de l’acompte</w:t>
      </w:r>
      <w:r w:rsidRPr="009742B7">
        <w:rPr>
          <w:rFonts w:ascii="Verdana" w:eastAsia="Verdana" w:hAnsi="Verdana" w:cs="Verdana"/>
          <w:sz w:val="18"/>
          <w:szCs w:val="18"/>
        </w:rPr>
        <w:t xml:space="preserve"> </w:t>
      </w:r>
    </w:p>
    <w:p w14:paraId="299E36C2" w14:textId="77777777" w:rsidR="007968BB" w:rsidRPr="009742B7" w:rsidRDefault="007968BB" w:rsidP="007968BB">
      <w:pPr>
        <w:jc w:val="both"/>
        <w:rPr>
          <w:rFonts w:ascii="Verdana" w:eastAsia="Verdana" w:hAnsi="Verdana" w:cs="Verdana"/>
          <w:sz w:val="18"/>
          <w:szCs w:val="18"/>
        </w:rPr>
      </w:pPr>
      <w:r w:rsidRPr="009742B7">
        <w:rPr>
          <w:rFonts w:ascii="Verdana" w:eastAsia="Verdana" w:hAnsi="Verdana" w:cs="Verdana"/>
          <w:sz w:val="18"/>
          <w:szCs w:val="18"/>
        </w:rPr>
        <w:t xml:space="preserve">Le montant des frais de dossier est fixé à 2,40€ par personne et par nuitée. Ils ne sont jamais remboursables. </w:t>
      </w:r>
    </w:p>
    <w:p w14:paraId="35A77E7A" w14:textId="77777777" w:rsidR="007968BB" w:rsidRPr="009742B7" w:rsidRDefault="007968BB" w:rsidP="007968BB">
      <w:pPr>
        <w:jc w:val="both"/>
        <w:rPr>
          <w:rFonts w:ascii="Verdana" w:eastAsia="Verdana" w:hAnsi="Verdana" w:cs="Verdana"/>
          <w:sz w:val="18"/>
          <w:szCs w:val="18"/>
        </w:rPr>
      </w:pPr>
    </w:p>
    <w:p w14:paraId="75ABEB87" w14:textId="5B9F1C0C" w:rsidR="007968BB" w:rsidRPr="009742B7" w:rsidRDefault="007968BB" w:rsidP="007968BB">
      <w:pPr>
        <w:jc w:val="both"/>
        <w:rPr>
          <w:rFonts w:ascii="Verdana" w:eastAsia="Verdana" w:hAnsi="Verdana" w:cs="Verdana"/>
          <w:sz w:val="18"/>
          <w:szCs w:val="18"/>
        </w:rPr>
      </w:pPr>
      <w:r w:rsidRPr="009742B7">
        <w:rPr>
          <w:rFonts w:ascii="Verdana" w:eastAsia="Verdana" w:hAnsi="Verdana" w:cs="Verdana"/>
          <w:sz w:val="18"/>
          <w:szCs w:val="18"/>
        </w:rPr>
        <w:t xml:space="preserve">4.3.2. </w:t>
      </w:r>
      <w:r w:rsidR="00F96966">
        <w:rPr>
          <w:rFonts w:ascii="Verdana" w:eastAsia="Verdana" w:hAnsi="Verdana" w:cs="Verdana"/>
          <w:b/>
          <w:sz w:val="18"/>
          <w:szCs w:val="18"/>
        </w:rPr>
        <w:t>A moins de 24</w:t>
      </w:r>
      <w:r w:rsidRPr="009742B7">
        <w:rPr>
          <w:rFonts w:ascii="Verdana" w:eastAsia="Verdana" w:hAnsi="Verdana" w:cs="Verdana"/>
          <w:b/>
          <w:sz w:val="18"/>
          <w:szCs w:val="18"/>
        </w:rPr>
        <w:t>h de l’échéance</w:t>
      </w:r>
      <w:r w:rsidRPr="009742B7">
        <w:rPr>
          <w:rFonts w:ascii="Verdana" w:eastAsia="Verdana" w:hAnsi="Verdana" w:cs="Verdana"/>
          <w:sz w:val="18"/>
          <w:szCs w:val="18"/>
        </w:rPr>
        <w:t xml:space="preserve"> </w:t>
      </w:r>
    </w:p>
    <w:p w14:paraId="5F7798BF" w14:textId="386E70D6" w:rsidR="007968BB" w:rsidRPr="009742B7" w:rsidRDefault="007968BB" w:rsidP="007968BB">
      <w:pPr>
        <w:jc w:val="both"/>
        <w:rPr>
          <w:rFonts w:ascii="Verdana" w:eastAsia="Verdana" w:hAnsi="Verdana" w:cs="Verdana"/>
          <w:sz w:val="18"/>
          <w:szCs w:val="18"/>
        </w:rPr>
      </w:pPr>
      <w:r w:rsidRPr="009742B7">
        <w:rPr>
          <w:rFonts w:ascii="Verdana" w:eastAsia="Verdana" w:hAnsi="Verdana" w:cs="Verdana"/>
          <w:sz w:val="18"/>
          <w:szCs w:val="18"/>
        </w:rPr>
        <w:t xml:space="preserve">A moins de </w:t>
      </w:r>
      <w:r w:rsidR="00F96966">
        <w:rPr>
          <w:rFonts w:ascii="Verdana" w:eastAsia="Verdana" w:hAnsi="Verdana" w:cs="Verdana"/>
          <w:sz w:val="18"/>
          <w:szCs w:val="18"/>
        </w:rPr>
        <w:t>24</w:t>
      </w:r>
      <w:r w:rsidRPr="009742B7">
        <w:rPr>
          <w:rFonts w:ascii="Verdana" w:eastAsia="Verdana" w:hAnsi="Verdana" w:cs="Verdana"/>
          <w:sz w:val="18"/>
          <w:szCs w:val="18"/>
        </w:rPr>
        <w:t xml:space="preserve">h de l’échéance, l’annulation doit-être notifiée à la Société par courriel ou </w:t>
      </w:r>
      <w:r w:rsidRPr="009742B7">
        <w:rPr>
          <w:rFonts w:ascii="Verdana" w:eastAsia="Verdana" w:hAnsi="Verdana" w:cs="Verdana"/>
          <w:b/>
          <w:sz w:val="18"/>
          <w:szCs w:val="18"/>
        </w:rPr>
        <w:t>via l’espace client</w:t>
      </w:r>
      <w:r w:rsidRPr="009742B7">
        <w:rPr>
          <w:rFonts w:ascii="Verdana" w:eastAsia="Verdana" w:hAnsi="Verdana" w:cs="Verdana"/>
          <w:sz w:val="18"/>
          <w:szCs w:val="18"/>
        </w:rPr>
        <w:t xml:space="preserve"> en s’assurant de la bonne réception de celui-ci. </w:t>
      </w:r>
    </w:p>
    <w:p w14:paraId="0A2BB739" w14:textId="0AC84B4F" w:rsidR="007968BB" w:rsidRPr="009742B7" w:rsidRDefault="007968BB" w:rsidP="007968BB">
      <w:pPr>
        <w:pBdr>
          <w:top w:val="nil"/>
          <w:left w:val="nil"/>
          <w:bottom w:val="nil"/>
          <w:right w:val="nil"/>
          <w:between w:val="nil"/>
        </w:pBdr>
        <w:spacing w:line="259" w:lineRule="auto"/>
        <w:jc w:val="both"/>
        <w:rPr>
          <w:rFonts w:ascii="Verdana" w:hAnsi="Verdana"/>
          <w:sz w:val="18"/>
          <w:szCs w:val="18"/>
        </w:rPr>
      </w:pPr>
      <w:r w:rsidRPr="009742B7">
        <w:rPr>
          <w:rFonts w:ascii="Verdana" w:hAnsi="Verdana"/>
          <w:sz w:val="18"/>
          <w:szCs w:val="18"/>
        </w:rPr>
        <w:t xml:space="preserve">En cas d’annulation à moins de </w:t>
      </w:r>
      <w:r w:rsidR="00F96966">
        <w:rPr>
          <w:rFonts w:ascii="Verdana" w:hAnsi="Verdana"/>
          <w:sz w:val="18"/>
          <w:szCs w:val="18"/>
        </w:rPr>
        <w:t>24</w:t>
      </w:r>
      <w:r w:rsidRPr="009742B7">
        <w:rPr>
          <w:rFonts w:ascii="Verdana" w:hAnsi="Verdana"/>
          <w:sz w:val="18"/>
          <w:szCs w:val="18"/>
        </w:rPr>
        <w:t>h du début de la prestation, les acomptes versés ne seront remboursés par la Société qu’en cas de force majeure à savoir :</w:t>
      </w:r>
    </w:p>
    <w:p w14:paraId="4A20C565" w14:textId="77777777" w:rsidR="007968BB" w:rsidRPr="009742B7" w:rsidRDefault="007968BB" w:rsidP="007968BB">
      <w:pPr>
        <w:pStyle w:val="Paragraphedeliste"/>
        <w:numPr>
          <w:ilvl w:val="0"/>
          <w:numId w:val="9"/>
        </w:numPr>
        <w:pBdr>
          <w:top w:val="nil"/>
          <w:left w:val="nil"/>
          <w:bottom w:val="nil"/>
          <w:right w:val="nil"/>
          <w:between w:val="nil"/>
        </w:pBdr>
        <w:spacing w:line="259" w:lineRule="auto"/>
        <w:jc w:val="both"/>
        <w:rPr>
          <w:rFonts w:ascii="Verdana" w:eastAsia="Verdana" w:hAnsi="Verdana" w:cs="Verdana"/>
          <w:sz w:val="18"/>
          <w:szCs w:val="18"/>
        </w:rPr>
      </w:pPr>
      <w:r w:rsidRPr="009742B7">
        <w:rPr>
          <w:rFonts w:ascii="Verdana" w:eastAsia="Verdana" w:hAnsi="Verdana" w:cs="Verdana"/>
          <w:color w:val="000000"/>
          <w:sz w:val="18"/>
          <w:szCs w:val="18"/>
        </w:rPr>
        <w:t>Blessure du client empêchant la pratique de l’alpinisme, sur présentation d</w:t>
      </w:r>
      <w:r w:rsidRPr="009742B7">
        <w:rPr>
          <w:rFonts w:ascii="Verdana" w:eastAsia="Verdana" w:hAnsi="Verdana" w:cs="Verdana"/>
          <w:sz w:val="18"/>
          <w:szCs w:val="18"/>
        </w:rPr>
        <w:t xml:space="preserve">’un certificat médical attestant la non capacité du client à réaliser son Séjour, </w:t>
      </w:r>
    </w:p>
    <w:p w14:paraId="66419CAA" w14:textId="77777777" w:rsidR="007968BB" w:rsidRPr="009742B7" w:rsidRDefault="007968BB" w:rsidP="007968BB">
      <w:pPr>
        <w:numPr>
          <w:ilvl w:val="0"/>
          <w:numId w:val="9"/>
        </w:numPr>
        <w:pBdr>
          <w:top w:val="nil"/>
          <w:left w:val="nil"/>
          <w:bottom w:val="nil"/>
          <w:right w:val="nil"/>
          <w:between w:val="nil"/>
        </w:pBdr>
        <w:spacing w:line="259" w:lineRule="auto"/>
        <w:jc w:val="both"/>
        <w:rPr>
          <w:rFonts w:ascii="Verdana" w:eastAsia="Verdana" w:hAnsi="Verdana" w:cs="Verdana"/>
          <w:sz w:val="18"/>
          <w:szCs w:val="18"/>
        </w:rPr>
      </w:pPr>
      <w:r w:rsidRPr="009742B7">
        <w:rPr>
          <w:rFonts w:ascii="Verdana" w:eastAsia="Verdana" w:hAnsi="Verdana" w:cs="Verdana"/>
          <w:color w:val="000000"/>
          <w:sz w:val="18"/>
          <w:szCs w:val="18"/>
        </w:rPr>
        <w:t xml:space="preserve">Décès du </w:t>
      </w:r>
      <w:r w:rsidRPr="009742B7">
        <w:rPr>
          <w:rFonts w:ascii="Verdana" w:eastAsia="Verdana" w:hAnsi="Verdana" w:cs="Verdana"/>
          <w:sz w:val="18"/>
          <w:szCs w:val="18"/>
        </w:rPr>
        <w:t>client ou d’un proche, sur présentation d’un acte de décès,</w:t>
      </w:r>
    </w:p>
    <w:p w14:paraId="7E2411F3" w14:textId="77777777" w:rsidR="007968BB" w:rsidRPr="009742B7" w:rsidRDefault="007968BB" w:rsidP="007968BB">
      <w:pPr>
        <w:numPr>
          <w:ilvl w:val="0"/>
          <w:numId w:val="9"/>
        </w:numPr>
        <w:pBdr>
          <w:top w:val="nil"/>
          <w:left w:val="nil"/>
          <w:bottom w:val="nil"/>
          <w:right w:val="nil"/>
          <w:between w:val="nil"/>
        </w:pBdr>
        <w:spacing w:line="259" w:lineRule="auto"/>
        <w:jc w:val="both"/>
        <w:rPr>
          <w:rFonts w:ascii="Verdana" w:eastAsia="Verdana" w:hAnsi="Verdana" w:cs="Verdana"/>
          <w:sz w:val="18"/>
          <w:szCs w:val="18"/>
        </w:rPr>
      </w:pPr>
      <w:r w:rsidRPr="009742B7">
        <w:rPr>
          <w:rFonts w:ascii="Verdana" w:eastAsia="Verdana" w:hAnsi="Verdana" w:cs="Verdana"/>
          <w:color w:val="000000"/>
          <w:sz w:val="18"/>
          <w:szCs w:val="18"/>
        </w:rPr>
        <w:t>Mauvaise météo avérée,</w:t>
      </w:r>
    </w:p>
    <w:p w14:paraId="48D1A292" w14:textId="7B1A3DF2" w:rsidR="007968BB" w:rsidRPr="009742B7" w:rsidRDefault="007968BB" w:rsidP="007968BB">
      <w:pPr>
        <w:numPr>
          <w:ilvl w:val="0"/>
          <w:numId w:val="9"/>
        </w:numPr>
        <w:pBdr>
          <w:top w:val="nil"/>
          <w:left w:val="nil"/>
          <w:bottom w:val="nil"/>
          <w:right w:val="nil"/>
          <w:between w:val="nil"/>
        </w:pBdr>
        <w:spacing w:line="259" w:lineRule="auto"/>
        <w:jc w:val="both"/>
        <w:rPr>
          <w:rFonts w:ascii="Verdana" w:eastAsia="Verdana" w:hAnsi="Verdana" w:cs="Verdana"/>
          <w:sz w:val="18"/>
          <w:szCs w:val="18"/>
        </w:rPr>
      </w:pPr>
      <w:r w:rsidRPr="009742B7">
        <w:rPr>
          <w:rFonts w:ascii="Verdana" w:eastAsia="Verdana" w:hAnsi="Verdana" w:cs="Verdana"/>
          <w:color w:val="000000"/>
          <w:sz w:val="18"/>
          <w:szCs w:val="18"/>
        </w:rPr>
        <w:t>Fermeture de</w:t>
      </w:r>
      <w:r w:rsidR="009742B7" w:rsidRPr="009742B7">
        <w:rPr>
          <w:rFonts w:ascii="Verdana" w:eastAsia="Verdana" w:hAnsi="Verdana" w:cs="Verdana"/>
          <w:color w:val="000000"/>
          <w:sz w:val="18"/>
          <w:szCs w:val="18"/>
        </w:rPr>
        <w:t>s remontées mécaniques</w:t>
      </w:r>
    </w:p>
    <w:p w14:paraId="2D56884B" w14:textId="77777777" w:rsidR="007968BB" w:rsidRPr="009742B7" w:rsidRDefault="007968BB" w:rsidP="007968BB">
      <w:pPr>
        <w:jc w:val="both"/>
        <w:rPr>
          <w:rFonts w:ascii="Verdana" w:eastAsia="Verdana" w:hAnsi="Verdana" w:cs="Verdana"/>
          <w:sz w:val="18"/>
          <w:szCs w:val="18"/>
        </w:rPr>
      </w:pPr>
      <w:r w:rsidRPr="009742B7">
        <w:rPr>
          <w:rFonts w:ascii="Verdana" w:eastAsia="Verdana" w:hAnsi="Verdana" w:cs="Verdana"/>
          <w:sz w:val="18"/>
          <w:szCs w:val="18"/>
        </w:rPr>
        <w:t xml:space="preserve">Pour toute autre raison présentée par le client, aucun remboursement ni indemnité ne lui sera reversé. </w:t>
      </w:r>
    </w:p>
    <w:p w14:paraId="6BB76322" w14:textId="77777777" w:rsidR="007968BB" w:rsidRPr="009742B7" w:rsidRDefault="007968BB" w:rsidP="007968BB">
      <w:pPr>
        <w:jc w:val="both"/>
        <w:rPr>
          <w:rFonts w:ascii="Verdana" w:eastAsia="Verdana" w:hAnsi="Verdana" w:cs="Verdana"/>
          <w:sz w:val="18"/>
          <w:szCs w:val="18"/>
        </w:rPr>
      </w:pPr>
    </w:p>
    <w:p w14:paraId="756310E6" w14:textId="77777777" w:rsidR="007968BB" w:rsidRPr="009742B7" w:rsidRDefault="007968BB" w:rsidP="007968BB">
      <w:pPr>
        <w:jc w:val="both"/>
        <w:rPr>
          <w:rFonts w:ascii="Verdana" w:eastAsia="Verdana" w:hAnsi="Verdana" w:cs="Verdana"/>
          <w:sz w:val="18"/>
          <w:szCs w:val="18"/>
        </w:rPr>
      </w:pPr>
      <w:r w:rsidRPr="009742B7">
        <w:rPr>
          <w:rFonts w:ascii="Verdana" w:eastAsia="Verdana" w:hAnsi="Verdana" w:cs="Verdana"/>
          <w:sz w:val="18"/>
          <w:szCs w:val="18"/>
        </w:rPr>
        <w:t>4.3.3 Annulation sans préavis</w:t>
      </w:r>
    </w:p>
    <w:p w14:paraId="748C4A01" w14:textId="77777777" w:rsidR="007968BB" w:rsidRPr="008F3F5A" w:rsidRDefault="007968BB" w:rsidP="007968BB">
      <w:pPr>
        <w:jc w:val="both"/>
        <w:rPr>
          <w:rFonts w:ascii="Verdana" w:eastAsia="Verdana" w:hAnsi="Verdana" w:cs="Verdana"/>
          <w:sz w:val="18"/>
          <w:szCs w:val="18"/>
        </w:rPr>
      </w:pPr>
      <w:r w:rsidRPr="009742B7">
        <w:rPr>
          <w:rFonts w:ascii="Verdana" w:eastAsia="Verdana" w:hAnsi="Verdana" w:cs="Verdana"/>
          <w:sz w:val="18"/>
          <w:szCs w:val="18"/>
        </w:rPr>
        <w:t xml:space="preserve">En cas d’annulation non-notifiée à la Société (no show), le solde </w:t>
      </w:r>
      <w:r w:rsidRPr="009742B7">
        <w:rPr>
          <w:rFonts w:ascii="Verdana" w:eastAsia="Verdana" w:hAnsi="Verdana" w:cs="Verdana"/>
          <w:b/>
          <w:sz w:val="18"/>
          <w:szCs w:val="18"/>
        </w:rPr>
        <w:t>total</w:t>
      </w:r>
      <w:r w:rsidRPr="009742B7">
        <w:rPr>
          <w:rFonts w:ascii="Verdana" w:eastAsia="Verdana" w:hAnsi="Verdana" w:cs="Verdana"/>
          <w:sz w:val="18"/>
          <w:szCs w:val="18"/>
        </w:rPr>
        <w:t xml:space="preserve"> du Séjour sera prélevé automatiquement sur le compte bancaire ayant servi à effectuer la réservation en ligne.</w:t>
      </w:r>
    </w:p>
    <w:p w14:paraId="10C7A159" w14:textId="77777777" w:rsidR="00346A6D" w:rsidRPr="00346A6D" w:rsidRDefault="00346A6D" w:rsidP="00346A6D">
      <w:pPr>
        <w:jc w:val="both"/>
        <w:rPr>
          <w:rFonts w:ascii="Verdana" w:hAnsi="Verdana"/>
          <w:sz w:val="18"/>
          <w:szCs w:val="18"/>
        </w:rPr>
      </w:pPr>
    </w:p>
    <w:p w14:paraId="558599FD" w14:textId="77777777" w:rsidR="00346A6D" w:rsidRPr="00346A6D" w:rsidRDefault="00346A6D" w:rsidP="00346A6D">
      <w:pPr>
        <w:rPr>
          <w:rFonts w:ascii="Verdana" w:hAnsi="Verdana"/>
          <w:sz w:val="18"/>
          <w:szCs w:val="18"/>
        </w:rPr>
      </w:pPr>
      <w:r w:rsidRPr="00346A6D">
        <w:rPr>
          <w:rFonts w:ascii="Verdana" w:hAnsi="Verdana"/>
          <w:b/>
          <w:sz w:val="18"/>
          <w:szCs w:val="18"/>
        </w:rPr>
        <w:t>Article 5 – Cession du Contrat</w:t>
      </w:r>
      <w:r w:rsidRPr="00346A6D">
        <w:rPr>
          <w:rFonts w:ascii="Verdana" w:hAnsi="Verdana"/>
          <w:sz w:val="18"/>
          <w:szCs w:val="18"/>
        </w:rPr>
        <w:t xml:space="preserve"> </w:t>
      </w:r>
    </w:p>
    <w:p w14:paraId="017163C5" w14:textId="77777777" w:rsidR="00346A6D" w:rsidRPr="00346A6D" w:rsidRDefault="00346A6D" w:rsidP="00346A6D">
      <w:pPr>
        <w:jc w:val="both"/>
        <w:rPr>
          <w:rFonts w:ascii="Verdana" w:hAnsi="Verdana"/>
          <w:sz w:val="18"/>
          <w:szCs w:val="18"/>
        </w:rPr>
      </w:pPr>
      <w:r w:rsidRPr="00346A6D">
        <w:rPr>
          <w:rFonts w:ascii="Verdana" w:hAnsi="Verdana"/>
          <w:sz w:val="18"/>
          <w:szCs w:val="18"/>
        </w:rPr>
        <w:t>Le Client peut céder sa réservation à un tiers qui remplit les mêmes conditions que lui tant que celui-ci n’a produit aucun effet et jusqu’au début du Séjour. Le Client doit en informer la société par courriel en s’assurant de la bonne réception de celui-ci. La cession de la réservation entraîne, dans tous les cas, aucun frais de cession. Le solde du séjour sera alors à la charge du nouveau cessionnaire.</w:t>
      </w:r>
    </w:p>
    <w:p w14:paraId="760D1C68" w14:textId="77777777" w:rsidR="00346A6D" w:rsidRPr="00346A6D" w:rsidRDefault="00346A6D" w:rsidP="00346A6D">
      <w:pPr>
        <w:rPr>
          <w:rFonts w:ascii="Verdana" w:hAnsi="Verdana"/>
          <w:sz w:val="18"/>
          <w:szCs w:val="18"/>
        </w:rPr>
      </w:pPr>
    </w:p>
    <w:p w14:paraId="7007C98D" w14:textId="77777777" w:rsidR="00346A6D" w:rsidRPr="00346A6D" w:rsidRDefault="00346A6D" w:rsidP="00346A6D">
      <w:pPr>
        <w:rPr>
          <w:rFonts w:ascii="Verdana" w:hAnsi="Verdana"/>
          <w:b/>
          <w:sz w:val="18"/>
          <w:szCs w:val="18"/>
        </w:rPr>
      </w:pPr>
      <w:r w:rsidRPr="00346A6D">
        <w:rPr>
          <w:rFonts w:ascii="Verdana" w:hAnsi="Verdana"/>
          <w:b/>
          <w:sz w:val="18"/>
          <w:szCs w:val="18"/>
        </w:rPr>
        <w:t xml:space="preserve">Article 6 – Durée </w:t>
      </w:r>
    </w:p>
    <w:p w14:paraId="75CC10B1" w14:textId="77777777" w:rsidR="00346A6D" w:rsidRPr="00346A6D" w:rsidRDefault="00346A6D" w:rsidP="00346A6D">
      <w:pPr>
        <w:rPr>
          <w:rFonts w:ascii="Verdana" w:hAnsi="Verdana"/>
          <w:sz w:val="18"/>
          <w:szCs w:val="18"/>
        </w:rPr>
      </w:pPr>
      <w:r w:rsidRPr="00346A6D">
        <w:rPr>
          <w:rFonts w:ascii="Verdana" w:hAnsi="Verdana"/>
          <w:sz w:val="18"/>
          <w:szCs w:val="18"/>
        </w:rPr>
        <w:t xml:space="preserve">Le Séjour prend effet et vient à terme aux dates indiquées dans le reçu d’acompte. La réservation prend effet à sa date de conclusion. </w:t>
      </w:r>
    </w:p>
    <w:p w14:paraId="30A95ADA" w14:textId="77777777" w:rsidR="00346A6D" w:rsidRPr="00346A6D" w:rsidRDefault="00346A6D" w:rsidP="00346A6D">
      <w:pPr>
        <w:rPr>
          <w:rFonts w:ascii="Verdana" w:hAnsi="Verdana"/>
          <w:sz w:val="18"/>
          <w:szCs w:val="18"/>
        </w:rPr>
      </w:pPr>
    </w:p>
    <w:p w14:paraId="6C0F1D1B" w14:textId="77777777" w:rsidR="00346A6D" w:rsidRPr="00346A6D" w:rsidRDefault="00346A6D" w:rsidP="00346A6D">
      <w:pPr>
        <w:rPr>
          <w:rFonts w:ascii="Verdana" w:hAnsi="Verdana"/>
          <w:sz w:val="18"/>
          <w:szCs w:val="18"/>
        </w:rPr>
      </w:pPr>
      <w:r w:rsidRPr="00346A6D">
        <w:rPr>
          <w:rFonts w:ascii="Verdana" w:hAnsi="Verdana"/>
          <w:b/>
          <w:sz w:val="18"/>
          <w:szCs w:val="18"/>
        </w:rPr>
        <w:t>Article 7 – Responsabilité</w:t>
      </w:r>
      <w:r w:rsidRPr="00346A6D">
        <w:rPr>
          <w:rFonts w:ascii="Verdana" w:hAnsi="Verdana"/>
          <w:sz w:val="18"/>
          <w:szCs w:val="18"/>
        </w:rPr>
        <w:t xml:space="preserve"> </w:t>
      </w:r>
    </w:p>
    <w:p w14:paraId="1ADC92B1" w14:textId="77777777" w:rsidR="00346A6D" w:rsidRPr="00346A6D" w:rsidRDefault="00346A6D" w:rsidP="00346A6D">
      <w:pPr>
        <w:rPr>
          <w:rFonts w:ascii="Verdana" w:hAnsi="Verdana"/>
          <w:sz w:val="18"/>
          <w:szCs w:val="18"/>
        </w:rPr>
      </w:pPr>
      <w:r w:rsidRPr="00346A6D">
        <w:rPr>
          <w:rFonts w:ascii="Verdana" w:hAnsi="Verdana"/>
          <w:i/>
          <w:sz w:val="18"/>
          <w:szCs w:val="18"/>
          <w:u w:val="single"/>
        </w:rPr>
        <w:t>7.1. Responsabilité de la Société</w:t>
      </w:r>
      <w:r w:rsidRPr="00346A6D">
        <w:rPr>
          <w:rFonts w:ascii="Verdana" w:hAnsi="Verdana"/>
          <w:sz w:val="18"/>
          <w:szCs w:val="18"/>
        </w:rPr>
        <w:t xml:space="preserve"> </w:t>
      </w:r>
    </w:p>
    <w:p w14:paraId="1AF449C6" w14:textId="77777777" w:rsidR="00346A6D" w:rsidRPr="00346A6D" w:rsidRDefault="00346A6D" w:rsidP="00346A6D">
      <w:pPr>
        <w:jc w:val="both"/>
        <w:rPr>
          <w:rFonts w:ascii="Verdana" w:hAnsi="Verdana"/>
          <w:sz w:val="18"/>
          <w:szCs w:val="18"/>
        </w:rPr>
      </w:pPr>
      <w:r w:rsidRPr="00346A6D">
        <w:rPr>
          <w:rFonts w:ascii="Verdana" w:hAnsi="Verdana"/>
          <w:sz w:val="18"/>
          <w:szCs w:val="18"/>
        </w:rPr>
        <w:t xml:space="preserve">La Société ne sera pas considérée comme responsable ni défaillante pour tout retard ou inexécution consécutif à la survenance d'un cas de force majeure. Pour l’application des présentes, est entendu par cas de force majeure, outre le sens donné à ce terme par la jurisprudence française, tout événement de quelque nature qu'il soit échappant au contrôle de la Société. Elle ne pourra davantage être tenue pour responsable du fait de tiers étrangers à la fourniture des prestations prévues à la réservation ou de la mauvaise exécution des prestations imputable au Client. De la même manière, sa responsabilité ne pourra être engagée en cas de non-respect par le Client des consignes de sécurité telles que visées ci-après. </w:t>
      </w:r>
    </w:p>
    <w:p w14:paraId="28BEF09F" w14:textId="77777777" w:rsidR="00346A6D" w:rsidRPr="00346A6D" w:rsidRDefault="00346A6D" w:rsidP="00346A6D">
      <w:pPr>
        <w:jc w:val="both"/>
        <w:rPr>
          <w:rFonts w:ascii="Verdana" w:hAnsi="Verdana"/>
          <w:sz w:val="18"/>
          <w:szCs w:val="18"/>
        </w:rPr>
      </w:pPr>
    </w:p>
    <w:p w14:paraId="4021C660" w14:textId="77777777" w:rsidR="00346A6D" w:rsidRPr="00346A6D" w:rsidRDefault="00346A6D" w:rsidP="00346A6D">
      <w:pPr>
        <w:rPr>
          <w:rFonts w:ascii="Verdana" w:hAnsi="Verdana"/>
          <w:i/>
          <w:sz w:val="18"/>
          <w:szCs w:val="18"/>
          <w:u w:val="single"/>
        </w:rPr>
      </w:pPr>
      <w:r w:rsidRPr="00346A6D">
        <w:rPr>
          <w:rFonts w:ascii="Verdana" w:hAnsi="Verdana"/>
          <w:i/>
          <w:sz w:val="18"/>
          <w:szCs w:val="18"/>
          <w:u w:val="single"/>
        </w:rPr>
        <w:t xml:space="preserve">7.2. Responsabilité du client </w:t>
      </w:r>
    </w:p>
    <w:p w14:paraId="6AC416B5" w14:textId="77777777" w:rsidR="00346A6D" w:rsidRPr="00346A6D" w:rsidRDefault="00346A6D" w:rsidP="00346A6D">
      <w:pPr>
        <w:rPr>
          <w:rFonts w:ascii="Verdana" w:hAnsi="Verdana"/>
          <w:sz w:val="18"/>
          <w:szCs w:val="18"/>
        </w:rPr>
      </w:pPr>
      <w:r w:rsidRPr="00346A6D">
        <w:rPr>
          <w:rFonts w:ascii="Verdana" w:hAnsi="Verdana"/>
          <w:sz w:val="18"/>
          <w:szCs w:val="18"/>
        </w:rPr>
        <w:t xml:space="preserve">Le Client ne pourra pas davantage voir sa responsabilité engagée pour manquement à ses obligations en cas d'événement de force majeure, au sens précité. </w:t>
      </w:r>
    </w:p>
    <w:p w14:paraId="7FA802AE" w14:textId="77777777" w:rsidR="00346A6D" w:rsidRPr="00346A6D" w:rsidRDefault="00346A6D" w:rsidP="00346A6D">
      <w:pPr>
        <w:rPr>
          <w:rFonts w:ascii="Verdana" w:hAnsi="Verdana"/>
          <w:b/>
          <w:sz w:val="18"/>
          <w:szCs w:val="18"/>
        </w:rPr>
      </w:pPr>
    </w:p>
    <w:p w14:paraId="6B7BC0C0" w14:textId="77777777" w:rsidR="00346A6D" w:rsidRPr="00346A6D" w:rsidRDefault="00346A6D" w:rsidP="00346A6D">
      <w:pPr>
        <w:jc w:val="both"/>
        <w:rPr>
          <w:rFonts w:ascii="Verdana" w:hAnsi="Verdana"/>
          <w:b/>
          <w:sz w:val="18"/>
          <w:szCs w:val="18"/>
        </w:rPr>
      </w:pPr>
      <w:r w:rsidRPr="00346A6D">
        <w:rPr>
          <w:rFonts w:ascii="Verdana" w:hAnsi="Verdana"/>
          <w:b/>
          <w:sz w:val="18"/>
          <w:szCs w:val="18"/>
        </w:rPr>
        <w:t xml:space="preserve">Article 8 – Sécurité </w:t>
      </w:r>
    </w:p>
    <w:p w14:paraId="059E6331" w14:textId="77777777" w:rsidR="00346A6D" w:rsidRPr="00346A6D" w:rsidRDefault="00346A6D" w:rsidP="00346A6D">
      <w:pPr>
        <w:jc w:val="both"/>
        <w:rPr>
          <w:rFonts w:ascii="Verdana" w:hAnsi="Verdana"/>
          <w:sz w:val="18"/>
          <w:szCs w:val="18"/>
        </w:rPr>
      </w:pPr>
      <w:r w:rsidRPr="00346A6D">
        <w:rPr>
          <w:rFonts w:ascii="Verdana" w:hAnsi="Verdana"/>
          <w:sz w:val="18"/>
          <w:szCs w:val="18"/>
        </w:rPr>
        <w:t>Le Client est conscient du caractère sportif voire extrême de la voie d’accès menant au refuge. Il s’engage ainsi à se conformer aux conseils et consignes donnés par les prestataires et guides, d’être équipé au minimum de matériel de sécurité de marche sur glacier, et d’être au fait des techniques d’assurage pour la progression sur glacier et arête neigeuse.</w:t>
      </w:r>
    </w:p>
    <w:p w14:paraId="284FEF65" w14:textId="77777777" w:rsidR="00346A6D" w:rsidRPr="00346A6D" w:rsidRDefault="00346A6D" w:rsidP="00346A6D">
      <w:pPr>
        <w:jc w:val="both"/>
        <w:rPr>
          <w:rFonts w:ascii="Verdana" w:hAnsi="Verdana"/>
          <w:sz w:val="18"/>
          <w:szCs w:val="18"/>
        </w:rPr>
      </w:pPr>
      <w:r w:rsidRPr="00346A6D">
        <w:rPr>
          <w:rFonts w:ascii="Verdana" w:hAnsi="Verdana"/>
          <w:sz w:val="18"/>
          <w:szCs w:val="18"/>
        </w:rPr>
        <w:t>La Société se garde le droit d’informer, avertir et dissuader les Clients affichant manifestement une méconnaissance des conditions de terrain et une forme physique inadéquate par rapport au projet d’ascension envisagé. Le changement de projet d’ascension, ou un renoncement ne donnera en aucun cas droit à un remboursement des acomptes versés par la Société.</w:t>
      </w:r>
    </w:p>
    <w:p w14:paraId="1D9FD00F" w14:textId="77777777" w:rsidR="00346A6D" w:rsidRPr="00346A6D" w:rsidRDefault="00346A6D" w:rsidP="00346A6D">
      <w:pPr>
        <w:rPr>
          <w:rFonts w:ascii="Verdana" w:hAnsi="Verdana"/>
          <w:sz w:val="18"/>
          <w:szCs w:val="18"/>
        </w:rPr>
      </w:pPr>
    </w:p>
    <w:p w14:paraId="16FD852D" w14:textId="77777777" w:rsidR="00346A6D" w:rsidRPr="00346A6D" w:rsidRDefault="00346A6D" w:rsidP="00346A6D">
      <w:pPr>
        <w:jc w:val="both"/>
        <w:rPr>
          <w:rFonts w:ascii="Verdana" w:hAnsi="Verdana"/>
          <w:sz w:val="18"/>
          <w:szCs w:val="18"/>
        </w:rPr>
      </w:pPr>
      <w:r w:rsidRPr="00346A6D">
        <w:rPr>
          <w:rFonts w:ascii="Verdana" w:hAnsi="Verdana"/>
          <w:b/>
          <w:sz w:val="18"/>
          <w:szCs w:val="18"/>
        </w:rPr>
        <w:lastRenderedPageBreak/>
        <w:t>Article 9 – Formalités administratives et sanitaires</w:t>
      </w:r>
      <w:r w:rsidRPr="00346A6D">
        <w:rPr>
          <w:rFonts w:ascii="Verdana" w:hAnsi="Verdana"/>
          <w:sz w:val="18"/>
          <w:szCs w:val="18"/>
        </w:rPr>
        <w:t xml:space="preserve"> </w:t>
      </w:r>
    </w:p>
    <w:p w14:paraId="16EACBE4" w14:textId="77777777" w:rsidR="00346A6D" w:rsidRPr="00346A6D" w:rsidRDefault="00346A6D" w:rsidP="00346A6D">
      <w:pPr>
        <w:jc w:val="both"/>
        <w:rPr>
          <w:rFonts w:ascii="Verdana" w:hAnsi="Verdana"/>
          <w:sz w:val="18"/>
          <w:szCs w:val="18"/>
        </w:rPr>
      </w:pPr>
      <w:r w:rsidRPr="00346A6D">
        <w:rPr>
          <w:rFonts w:ascii="Verdana" w:hAnsi="Verdana"/>
          <w:sz w:val="18"/>
          <w:szCs w:val="18"/>
        </w:rPr>
        <w:t xml:space="preserve">Les formalités administratives et sanitaires relatives au Séjour figurent sur la fiche descriptive. Il appartient en tout état de cause au Client de disposer pour son Séjour d’un titre justifiant de son identité, en cours de validité. Il en va ainsi pour chacun des participants en cas de pluralité de participants, et ce compris pour les mineurs. Ces informations sont communiquées à titre indicatif et ne dispensent pas le Client de s’assurer du respect par lui des formalités de police, douanières et de santé propres à la France. </w:t>
      </w:r>
    </w:p>
    <w:p w14:paraId="489CBAAD" w14:textId="77777777" w:rsidR="00346A6D" w:rsidRPr="00346A6D" w:rsidRDefault="00346A6D" w:rsidP="00346A6D">
      <w:pPr>
        <w:rPr>
          <w:rFonts w:ascii="Verdana" w:hAnsi="Verdana"/>
          <w:sz w:val="18"/>
          <w:szCs w:val="18"/>
        </w:rPr>
      </w:pPr>
    </w:p>
    <w:p w14:paraId="3FB25850" w14:textId="77777777" w:rsidR="00346A6D" w:rsidRPr="00346A6D" w:rsidRDefault="00346A6D" w:rsidP="00346A6D">
      <w:pPr>
        <w:rPr>
          <w:rFonts w:ascii="Verdana" w:hAnsi="Verdana"/>
          <w:sz w:val="18"/>
          <w:szCs w:val="18"/>
        </w:rPr>
      </w:pPr>
      <w:r w:rsidRPr="00346A6D">
        <w:rPr>
          <w:rFonts w:ascii="Verdana" w:hAnsi="Verdana"/>
          <w:b/>
          <w:sz w:val="18"/>
          <w:szCs w:val="18"/>
        </w:rPr>
        <w:t>Article 10 – Rétractation</w:t>
      </w:r>
      <w:r w:rsidRPr="00346A6D">
        <w:rPr>
          <w:rFonts w:ascii="Verdana" w:hAnsi="Verdana"/>
          <w:sz w:val="18"/>
          <w:szCs w:val="18"/>
        </w:rPr>
        <w:t xml:space="preserve"> </w:t>
      </w:r>
    </w:p>
    <w:p w14:paraId="37F2CA42" w14:textId="210AD169" w:rsidR="00346A6D" w:rsidRPr="00346A6D" w:rsidRDefault="00346A6D" w:rsidP="00346A6D">
      <w:pPr>
        <w:rPr>
          <w:rFonts w:ascii="Verdana" w:hAnsi="Verdana"/>
          <w:sz w:val="18"/>
          <w:szCs w:val="18"/>
        </w:rPr>
      </w:pPr>
      <w:r>
        <w:rPr>
          <w:rFonts w:ascii="Verdana" w:hAnsi="Verdana"/>
          <w:sz w:val="18"/>
          <w:szCs w:val="18"/>
        </w:rPr>
        <w:t xml:space="preserve">La réservation </w:t>
      </w:r>
      <w:r w:rsidRPr="00346A6D">
        <w:rPr>
          <w:rFonts w:ascii="Verdana" w:hAnsi="Verdana"/>
          <w:sz w:val="18"/>
          <w:szCs w:val="18"/>
        </w:rPr>
        <w:t xml:space="preserve">n’ouvre pas droit à faculté de rétractation au sens de l’article L.121-20-12 du Code de la consommation. </w:t>
      </w:r>
    </w:p>
    <w:p w14:paraId="78460D9B" w14:textId="77777777" w:rsidR="00346A6D" w:rsidRPr="00346A6D" w:rsidRDefault="00346A6D" w:rsidP="00346A6D">
      <w:pPr>
        <w:rPr>
          <w:rFonts w:ascii="Verdana" w:hAnsi="Verdana"/>
          <w:sz w:val="18"/>
          <w:szCs w:val="18"/>
        </w:rPr>
      </w:pPr>
    </w:p>
    <w:p w14:paraId="3284E606" w14:textId="77777777" w:rsidR="00346A6D" w:rsidRPr="00346A6D" w:rsidRDefault="00346A6D" w:rsidP="00346A6D">
      <w:pPr>
        <w:jc w:val="both"/>
        <w:rPr>
          <w:rFonts w:ascii="Verdana" w:hAnsi="Verdana"/>
          <w:sz w:val="18"/>
          <w:szCs w:val="18"/>
        </w:rPr>
      </w:pPr>
      <w:r w:rsidRPr="00346A6D">
        <w:rPr>
          <w:rFonts w:ascii="Verdana" w:hAnsi="Verdana"/>
          <w:b/>
          <w:sz w:val="18"/>
          <w:szCs w:val="18"/>
        </w:rPr>
        <w:t>Article 11 – Données personnelles</w:t>
      </w:r>
      <w:r w:rsidRPr="00346A6D">
        <w:rPr>
          <w:rFonts w:ascii="Verdana" w:hAnsi="Verdana"/>
          <w:sz w:val="18"/>
          <w:szCs w:val="18"/>
        </w:rPr>
        <w:t xml:space="preserve"> </w:t>
      </w:r>
    </w:p>
    <w:p w14:paraId="2F79519E" w14:textId="17D5B7CB" w:rsidR="00346A6D" w:rsidRPr="00346A6D" w:rsidRDefault="00346A6D" w:rsidP="00346A6D">
      <w:pPr>
        <w:jc w:val="both"/>
        <w:rPr>
          <w:rFonts w:ascii="Verdana" w:hAnsi="Verdana"/>
          <w:sz w:val="18"/>
          <w:szCs w:val="18"/>
        </w:rPr>
      </w:pPr>
      <w:r w:rsidRPr="00346A6D">
        <w:rPr>
          <w:rFonts w:ascii="Verdana" w:hAnsi="Verdana"/>
          <w:sz w:val="18"/>
          <w:szCs w:val="18"/>
        </w:rPr>
        <w:t>Les données personnelles du Client font l'objet d'un traitement informatique en vue du traitement des achats des Séjours. Conformément à la loi</w:t>
      </w:r>
      <w:r w:rsidR="007968BB" w:rsidRPr="00346A6D">
        <w:rPr>
          <w:rFonts w:ascii="Verdana" w:hAnsi="Verdana"/>
          <w:sz w:val="18"/>
          <w:szCs w:val="18"/>
        </w:rPr>
        <w:t xml:space="preserve"> « informatique</w:t>
      </w:r>
      <w:r w:rsidRPr="00346A6D">
        <w:rPr>
          <w:rFonts w:ascii="Verdana" w:hAnsi="Verdana"/>
          <w:sz w:val="18"/>
          <w:szCs w:val="18"/>
        </w:rPr>
        <w:t xml:space="preserve"> et </w:t>
      </w:r>
      <w:r w:rsidR="007968BB" w:rsidRPr="00346A6D">
        <w:rPr>
          <w:rFonts w:ascii="Verdana" w:hAnsi="Verdana"/>
          <w:sz w:val="18"/>
          <w:szCs w:val="18"/>
        </w:rPr>
        <w:t>libertés »</w:t>
      </w:r>
      <w:r w:rsidRPr="00346A6D">
        <w:rPr>
          <w:rFonts w:ascii="Verdana" w:hAnsi="Verdana"/>
          <w:sz w:val="18"/>
          <w:szCs w:val="18"/>
        </w:rPr>
        <w:t xml:space="preserve"> du 6 janvier 1978, le Client bénéficie d'un droit d'accès de rectification et de suppression des informations le concernant ainsi qu'un droit d'opposition au traitement de ses données. Ces droits s’exercent auprès de la Société. </w:t>
      </w:r>
    </w:p>
    <w:p w14:paraId="269B5A8E" w14:textId="371063F7" w:rsidR="00346A6D" w:rsidRPr="00346A6D" w:rsidRDefault="00346A6D" w:rsidP="00346A6D">
      <w:pPr>
        <w:rPr>
          <w:rFonts w:ascii="Verdana" w:hAnsi="Verdana"/>
          <w:sz w:val="18"/>
          <w:szCs w:val="18"/>
        </w:rPr>
      </w:pPr>
    </w:p>
    <w:p w14:paraId="30EDB36F" w14:textId="77777777" w:rsidR="00346A6D" w:rsidRPr="00346A6D" w:rsidRDefault="00346A6D" w:rsidP="00346A6D">
      <w:pPr>
        <w:jc w:val="both"/>
        <w:rPr>
          <w:rFonts w:ascii="Verdana" w:hAnsi="Verdana"/>
          <w:sz w:val="18"/>
          <w:szCs w:val="18"/>
        </w:rPr>
      </w:pPr>
      <w:r w:rsidRPr="00346A6D">
        <w:rPr>
          <w:rFonts w:ascii="Verdana" w:hAnsi="Verdana"/>
          <w:b/>
          <w:sz w:val="18"/>
          <w:szCs w:val="18"/>
        </w:rPr>
        <w:t>Article 12 – Tolérances – modifications</w:t>
      </w:r>
      <w:r w:rsidRPr="00346A6D">
        <w:rPr>
          <w:rFonts w:ascii="Verdana" w:hAnsi="Verdana"/>
          <w:sz w:val="18"/>
          <w:szCs w:val="18"/>
        </w:rPr>
        <w:t xml:space="preserve"> </w:t>
      </w:r>
    </w:p>
    <w:p w14:paraId="2A09657E" w14:textId="431AE23C" w:rsidR="00346A6D" w:rsidRPr="00346A6D" w:rsidRDefault="00346A6D" w:rsidP="00346A6D">
      <w:pPr>
        <w:jc w:val="both"/>
        <w:rPr>
          <w:rFonts w:ascii="Verdana" w:hAnsi="Verdana"/>
          <w:sz w:val="18"/>
          <w:szCs w:val="18"/>
        </w:rPr>
      </w:pPr>
      <w:r w:rsidRPr="00346A6D">
        <w:rPr>
          <w:rFonts w:ascii="Verdana" w:hAnsi="Verdana"/>
          <w:sz w:val="18"/>
          <w:szCs w:val="18"/>
        </w:rPr>
        <w:t xml:space="preserve">Toute tolérance de l’une </w:t>
      </w:r>
      <w:r w:rsidR="007968BB" w:rsidRPr="00346A6D">
        <w:rPr>
          <w:rFonts w:ascii="Verdana" w:hAnsi="Verdana"/>
          <w:sz w:val="18"/>
          <w:szCs w:val="18"/>
        </w:rPr>
        <w:t>des parties relatives</w:t>
      </w:r>
      <w:r w:rsidRPr="00346A6D">
        <w:rPr>
          <w:rFonts w:ascii="Verdana" w:hAnsi="Verdana"/>
          <w:sz w:val="18"/>
          <w:szCs w:val="18"/>
        </w:rPr>
        <w:t xml:space="preserve"> à l'inexécution ou à la mauvaise exécution par l’autre partie de l'une des présentes dispositions des CGV ne pourra en aucun cas, et ce, quelle qu'en soit la durée, être génératrice d'un droit quelconque pour la partie concernée, ni modifier de quelque manière que ce soit la nature, l'étendue ou l'exécution de ses obligations par l’autre partie. La Société pourra, à tout moment, apporter toute modification ou adaptation aux CGV. Les CGV applicables seront celles en vigueur à la date du Contrat. </w:t>
      </w:r>
    </w:p>
    <w:p w14:paraId="45876725" w14:textId="77777777" w:rsidR="00346A6D" w:rsidRPr="00346A6D" w:rsidRDefault="00346A6D" w:rsidP="00346A6D">
      <w:pPr>
        <w:jc w:val="both"/>
        <w:rPr>
          <w:rFonts w:ascii="Verdana" w:hAnsi="Verdana"/>
          <w:sz w:val="18"/>
          <w:szCs w:val="18"/>
        </w:rPr>
      </w:pPr>
    </w:p>
    <w:p w14:paraId="768CBE25" w14:textId="77777777" w:rsidR="00346A6D" w:rsidRPr="00346A6D" w:rsidRDefault="00346A6D" w:rsidP="00346A6D">
      <w:pPr>
        <w:jc w:val="both"/>
        <w:rPr>
          <w:rFonts w:ascii="Verdana" w:hAnsi="Verdana"/>
          <w:sz w:val="18"/>
          <w:szCs w:val="18"/>
        </w:rPr>
      </w:pPr>
      <w:r w:rsidRPr="00346A6D">
        <w:rPr>
          <w:rFonts w:ascii="Verdana" w:hAnsi="Verdana"/>
          <w:b/>
          <w:sz w:val="18"/>
          <w:szCs w:val="18"/>
        </w:rPr>
        <w:t>Article 13 – Contradiction</w:t>
      </w:r>
      <w:r w:rsidRPr="00346A6D">
        <w:rPr>
          <w:rFonts w:ascii="Verdana" w:hAnsi="Verdana"/>
          <w:sz w:val="18"/>
          <w:szCs w:val="18"/>
        </w:rPr>
        <w:t xml:space="preserve"> </w:t>
      </w:r>
    </w:p>
    <w:p w14:paraId="10678B21" w14:textId="77777777" w:rsidR="00346A6D" w:rsidRPr="00346A6D" w:rsidRDefault="00346A6D" w:rsidP="00346A6D">
      <w:pPr>
        <w:jc w:val="both"/>
        <w:rPr>
          <w:rFonts w:ascii="Verdana" w:hAnsi="Verdana"/>
          <w:sz w:val="18"/>
          <w:szCs w:val="18"/>
        </w:rPr>
      </w:pPr>
      <w:r w:rsidRPr="00346A6D">
        <w:rPr>
          <w:rFonts w:ascii="Verdana" w:hAnsi="Verdana"/>
          <w:sz w:val="18"/>
          <w:szCs w:val="18"/>
        </w:rPr>
        <w:t>En cas de contradiction entre les stipulations des CGV, de la Fiche Descriptive, les stipulations contenues dans un document de rang supérieur prévaudront. La hiérarchie, par ordre croissant, des documents ci-avant est la suivante : - CGV - Fiche Descriptive</w:t>
      </w:r>
    </w:p>
    <w:p w14:paraId="6F5123DD" w14:textId="77777777" w:rsidR="00346A6D" w:rsidRPr="00346A6D" w:rsidRDefault="00346A6D" w:rsidP="00346A6D">
      <w:pPr>
        <w:jc w:val="both"/>
        <w:rPr>
          <w:rFonts w:ascii="Verdana" w:hAnsi="Verdana"/>
          <w:b/>
          <w:sz w:val="18"/>
          <w:szCs w:val="18"/>
        </w:rPr>
      </w:pPr>
    </w:p>
    <w:p w14:paraId="16D9BBF1" w14:textId="77777777" w:rsidR="00346A6D" w:rsidRPr="00346A6D" w:rsidRDefault="00346A6D" w:rsidP="00346A6D">
      <w:pPr>
        <w:jc w:val="both"/>
        <w:rPr>
          <w:rFonts w:ascii="Verdana" w:hAnsi="Verdana"/>
          <w:sz w:val="18"/>
          <w:szCs w:val="18"/>
        </w:rPr>
      </w:pPr>
      <w:r w:rsidRPr="00346A6D">
        <w:rPr>
          <w:rFonts w:ascii="Verdana" w:hAnsi="Verdana"/>
          <w:b/>
          <w:sz w:val="18"/>
          <w:szCs w:val="18"/>
        </w:rPr>
        <w:t>Article 14 – Réclamation</w:t>
      </w:r>
    </w:p>
    <w:p w14:paraId="3A0BBA55" w14:textId="6B4F2B33" w:rsidR="00346A6D" w:rsidRPr="00346A6D" w:rsidRDefault="00346A6D" w:rsidP="00346A6D">
      <w:pPr>
        <w:jc w:val="both"/>
        <w:rPr>
          <w:rFonts w:ascii="Verdana" w:hAnsi="Verdana"/>
          <w:sz w:val="18"/>
          <w:szCs w:val="18"/>
        </w:rPr>
      </w:pPr>
      <w:r w:rsidRPr="00346A6D">
        <w:rPr>
          <w:rFonts w:ascii="Verdana" w:hAnsi="Verdana"/>
          <w:sz w:val="18"/>
          <w:szCs w:val="18"/>
        </w:rPr>
        <w:t xml:space="preserve">Toute réclamation, pour inexécution ou mauvaise exécution de </w:t>
      </w:r>
      <w:r w:rsidR="007968BB" w:rsidRPr="00346A6D">
        <w:rPr>
          <w:rFonts w:ascii="Verdana" w:hAnsi="Verdana"/>
          <w:sz w:val="18"/>
          <w:szCs w:val="18"/>
        </w:rPr>
        <w:t>la prestation</w:t>
      </w:r>
      <w:r w:rsidRPr="00346A6D">
        <w:rPr>
          <w:rFonts w:ascii="Verdana" w:hAnsi="Verdana"/>
          <w:sz w:val="18"/>
          <w:szCs w:val="18"/>
        </w:rPr>
        <w:t xml:space="preserve"> réservée notamment, peut être portée par le Client à la Société par lettre recommandée avec accusé de réception à l’adresse du siège social de la Société. Il est vivement recommandé au Client d’étayer sa réclamation de tout élément et preuve factuels pour que, le cas échéant, en cas de constat de manquement par la Société à ses obligations un dédommagement puisse être étudié. La Société fera ses meilleurs efforts pour apporter une réponse au Client dans un délai de trois (3) semaines à compter de la réception de la lettre susvisée. </w:t>
      </w:r>
    </w:p>
    <w:p w14:paraId="6EF8280B" w14:textId="77777777" w:rsidR="00346A6D" w:rsidRPr="00346A6D" w:rsidRDefault="00346A6D" w:rsidP="00346A6D">
      <w:pPr>
        <w:jc w:val="both"/>
        <w:rPr>
          <w:rFonts w:ascii="Verdana" w:hAnsi="Verdana"/>
          <w:sz w:val="18"/>
          <w:szCs w:val="18"/>
        </w:rPr>
      </w:pPr>
    </w:p>
    <w:p w14:paraId="41250DAE" w14:textId="77777777" w:rsidR="00346A6D" w:rsidRPr="00346A6D" w:rsidRDefault="00346A6D" w:rsidP="00346A6D">
      <w:pPr>
        <w:jc w:val="both"/>
        <w:rPr>
          <w:rFonts w:ascii="Verdana" w:hAnsi="Verdana"/>
          <w:sz w:val="18"/>
          <w:szCs w:val="18"/>
        </w:rPr>
      </w:pPr>
      <w:r w:rsidRPr="00346A6D">
        <w:rPr>
          <w:rFonts w:ascii="Verdana" w:hAnsi="Verdana"/>
          <w:b/>
          <w:sz w:val="18"/>
          <w:szCs w:val="18"/>
        </w:rPr>
        <w:t>Article 15 – Domicile – Droit applicable – Attribution de juridiction</w:t>
      </w:r>
      <w:r w:rsidRPr="00346A6D">
        <w:rPr>
          <w:rFonts w:ascii="Verdana" w:hAnsi="Verdana"/>
          <w:sz w:val="18"/>
          <w:szCs w:val="18"/>
        </w:rPr>
        <w:t xml:space="preserve"> </w:t>
      </w:r>
    </w:p>
    <w:p w14:paraId="458AA467" w14:textId="77777777" w:rsidR="00346A6D" w:rsidRPr="00346A6D" w:rsidRDefault="00346A6D" w:rsidP="00346A6D">
      <w:pPr>
        <w:jc w:val="both"/>
        <w:rPr>
          <w:rFonts w:ascii="Verdana" w:hAnsi="Verdana"/>
          <w:sz w:val="18"/>
          <w:szCs w:val="18"/>
        </w:rPr>
      </w:pPr>
      <w:r w:rsidRPr="00346A6D">
        <w:rPr>
          <w:rFonts w:ascii="Verdana" w:hAnsi="Verdana"/>
          <w:sz w:val="18"/>
          <w:szCs w:val="18"/>
        </w:rPr>
        <w:t>Les parties font élection de domicile en leurs sièges sociaux et/ou domiciles respectifs. Les parties s'efforceront de régler à l'amiable tout différend pouvant s'élever entre elles relativement à la validité, l'interprétation, l'exécution ou la résiliation de la réservation. Il est également rappelé que le Client bénéficie en cas de litige d’un dispositif de médiation mais pourra toujours saisir les tribunaux compétents du ressort de son domicile.</w:t>
      </w:r>
    </w:p>
    <w:p w14:paraId="5BA16600" w14:textId="5261DD45" w:rsidR="00672C48" w:rsidRPr="00346A6D" w:rsidRDefault="00672C48" w:rsidP="00B37A89">
      <w:pPr>
        <w:rPr>
          <w:rFonts w:ascii="Verdana" w:eastAsia="Lucida Sans Unicode" w:hAnsi="Verdana"/>
          <w:sz w:val="18"/>
          <w:szCs w:val="18"/>
        </w:rPr>
      </w:pPr>
    </w:p>
    <w:sectPr w:rsidR="00672C48" w:rsidRPr="00346A6D" w:rsidSect="007C38D4">
      <w:headerReference w:type="default" r:id="rId10"/>
      <w:footerReference w:type="default" r:id="rId11"/>
      <w:type w:val="continuous"/>
      <w:pgSz w:w="11906" w:h="16838"/>
      <w:pgMar w:top="720" w:right="720" w:bottom="720" w:left="720" w:header="426"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38005" w14:textId="77777777" w:rsidR="00EE5DAE" w:rsidRDefault="00EE5DAE" w:rsidP="00826E89">
      <w:r>
        <w:separator/>
      </w:r>
    </w:p>
  </w:endnote>
  <w:endnote w:type="continuationSeparator" w:id="0">
    <w:p w14:paraId="11C41BFC" w14:textId="77777777" w:rsidR="00EE5DAE" w:rsidRDefault="00EE5DAE" w:rsidP="0082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Marlett">
    <w:panose1 w:val="00000000000000000000"/>
    <w:charset w:val="02"/>
    <w:family w:val="auto"/>
    <w:pitch w:val="variable"/>
    <w:sig w:usb0="00000000" w:usb1="10000000" w:usb2="00000000" w:usb3="00000000" w:csb0="80000000" w:csb1="00000000"/>
  </w:font>
  <w:font w:name="Akzidenz Grotesk BE Cn">
    <w:panose1 w:val="000000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00"/>
    <w:family w:val="swiss"/>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892F" w14:textId="5528C4E2" w:rsidR="00BB1B25" w:rsidRPr="006F6A94" w:rsidRDefault="00BB1B25" w:rsidP="00BB1B25">
    <w:pPr>
      <w:pStyle w:val="Dfau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993" w:right="-999"/>
      <w:jc w:val="center"/>
      <w:rPr>
        <w:rFonts w:ascii="Verdana" w:hAnsi="Verdana" w:cs="Arial"/>
        <w:sz w:val="14"/>
        <w:szCs w:val="18"/>
      </w:rPr>
    </w:pPr>
    <w:r w:rsidRPr="006F6A94">
      <w:rPr>
        <w:rFonts w:ascii="Verdana" w:hAnsi="Verdana" w:cs="Arial"/>
        <w:sz w:val="14"/>
        <w:szCs w:val="18"/>
      </w:rPr>
      <w:t>S</w:t>
    </w:r>
    <w:r w:rsidR="00404016" w:rsidRPr="006F6A94">
      <w:rPr>
        <w:rFonts w:ascii="Verdana" w:hAnsi="Verdana" w:cs="Arial"/>
        <w:sz w:val="14"/>
        <w:szCs w:val="18"/>
      </w:rPr>
      <w:t>AS au capital social de 10 0</w:t>
    </w:r>
    <w:r w:rsidRPr="006F6A94">
      <w:rPr>
        <w:rFonts w:ascii="Verdana" w:hAnsi="Verdana" w:cs="Arial"/>
        <w:sz w:val="14"/>
        <w:szCs w:val="18"/>
      </w:rPr>
      <w:t xml:space="preserve">00 € - R.C.S Annecy </w:t>
    </w:r>
    <w:r w:rsidRPr="006F6A94">
      <w:rPr>
        <w:rFonts w:ascii="Verdana" w:hAnsi="Verdana" w:cs="Arial"/>
        <w:sz w:val="14"/>
        <w:szCs w:val="14"/>
      </w:rPr>
      <w:t xml:space="preserve">- </w:t>
    </w:r>
    <w:r w:rsidR="006F6A94" w:rsidRPr="006F6A94">
      <w:rPr>
        <w:rFonts w:ascii="Verdana" w:hAnsi="Verdana"/>
        <w:sz w:val="14"/>
        <w:szCs w:val="14"/>
      </w:rPr>
      <w:t>Siret : 949 580 369 00013 – APE 5520Z</w:t>
    </w:r>
  </w:p>
  <w:p w14:paraId="1169B5D4" w14:textId="5E88F736" w:rsidR="00BB1B25" w:rsidRPr="006F6A94" w:rsidRDefault="00BB1B25" w:rsidP="00BB1B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993" w:right="-999"/>
      <w:jc w:val="center"/>
      <w:rPr>
        <w:rFonts w:ascii="Verdana" w:hAnsi="Verdana" w:cs="Arial"/>
        <w:sz w:val="14"/>
        <w:szCs w:val="18"/>
      </w:rPr>
    </w:pPr>
    <w:r w:rsidRPr="006F6A94">
      <w:rPr>
        <w:rFonts w:ascii="Verdana" w:hAnsi="Verdana" w:cs="Arial"/>
        <w:sz w:val="14"/>
        <w:szCs w:val="18"/>
      </w:rPr>
      <w:t xml:space="preserve">TVA intracommunautaire </w:t>
    </w:r>
    <w:r w:rsidR="00EA027B" w:rsidRPr="006F6A94">
      <w:rPr>
        <w:rFonts w:ascii="Verdana" w:hAnsi="Verdana" w:cs="Arial"/>
        <w:sz w:val="14"/>
        <w:szCs w:val="18"/>
      </w:rPr>
      <w:t>FR 14 949 580</w:t>
    </w:r>
    <w:r w:rsidR="006F6A94">
      <w:rPr>
        <w:rFonts w:ascii="Verdana" w:hAnsi="Verdana" w:cs="Arial"/>
        <w:sz w:val="14"/>
        <w:szCs w:val="18"/>
      </w:rPr>
      <w:t> </w:t>
    </w:r>
    <w:r w:rsidR="00EA027B" w:rsidRPr="006F6A94">
      <w:rPr>
        <w:rFonts w:ascii="Verdana" w:hAnsi="Verdana" w:cs="Arial"/>
        <w:sz w:val="14"/>
        <w:szCs w:val="18"/>
      </w:rPr>
      <w:t>369</w:t>
    </w:r>
    <w:r w:rsidR="006F6A94">
      <w:rPr>
        <w:rFonts w:ascii="Verdana" w:hAnsi="Verdana" w:cs="Arial"/>
        <w:sz w:val="14"/>
        <w:szCs w:val="18"/>
      </w:rPr>
      <w:t xml:space="preserve"> </w:t>
    </w:r>
  </w:p>
  <w:p w14:paraId="3B8447E2" w14:textId="77777777" w:rsidR="00FA2DC2" w:rsidRPr="006F6A94" w:rsidRDefault="007C38D4" w:rsidP="00FA2DC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51" w:right="-999" w:hanging="851"/>
      <w:rPr>
        <w:rFonts w:ascii="Verdana" w:hAnsi="Verdana" w:cs="Arial"/>
        <w:sz w:val="14"/>
        <w:szCs w:val="18"/>
      </w:rPr>
    </w:pPr>
    <w:r w:rsidRPr="006F6A94">
      <w:rPr>
        <w:rFonts w:ascii="Verdana" w:hAnsi="Verdana" w:cs="Arial"/>
        <w:b/>
        <w:sz w:val="14"/>
        <w:szCs w:val="18"/>
        <w:u w:val="single"/>
      </w:rPr>
      <w:t>Assurance et r</w:t>
    </w:r>
    <w:r w:rsidR="00BB1B25" w:rsidRPr="006F6A94">
      <w:rPr>
        <w:rFonts w:ascii="Verdana" w:hAnsi="Verdana" w:cs="Arial"/>
        <w:b/>
        <w:sz w:val="14"/>
        <w:szCs w:val="18"/>
        <w:u w:val="single"/>
      </w:rPr>
      <w:t xml:space="preserve">esponsabilité civile professionnelle </w:t>
    </w:r>
    <w:r w:rsidR="00BB1B25" w:rsidRPr="006F6A94">
      <w:rPr>
        <w:rFonts w:ascii="Verdana" w:hAnsi="Verdana" w:cs="Arial"/>
        <w:sz w:val="14"/>
        <w:szCs w:val="18"/>
      </w:rPr>
      <w:t xml:space="preserve">: </w:t>
    </w:r>
    <w:r w:rsidR="00EA027B" w:rsidRPr="006F6A94">
      <w:rPr>
        <w:rFonts w:ascii="Verdana" w:hAnsi="Verdana" w:cs="Arial"/>
        <w:sz w:val="14"/>
        <w:szCs w:val="18"/>
      </w:rPr>
      <w:t>ALEADE – SAS Avenir &amp;</w:t>
    </w:r>
    <w:proofErr w:type="spellStart"/>
    <w:r w:rsidR="00EA027B" w:rsidRPr="006F6A94">
      <w:rPr>
        <w:rFonts w:ascii="Verdana" w:hAnsi="Verdana" w:cs="Arial"/>
        <w:sz w:val="14"/>
        <w:szCs w:val="18"/>
      </w:rPr>
      <w:t>amp</w:t>
    </w:r>
    <w:proofErr w:type="spellEnd"/>
    <w:r w:rsidR="00EA027B" w:rsidRPr="006F6A94">
      <w:rPr>
        <w:rFonts w:ascii="Verdana" w:hAnsi="Verdana" w:cs="Arial"/>
        <w:sz w:val="14"/>
        <w:szCs w:val="18"/>
      </w:rPr>
      <w:t>; Loisirs Assurances – 55 Avenue Marceau –75116 PARIS</w:t>
    </w:r>
  </w:p>
  <w:p w14:paraId="3D7FF484" w14:textId="0F1B8D09" w:rsidR="00BB1B25" w:rsidRPr="00391E0F" w:rsidRDefault="00BB1B25" w:rsidP="00391E0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51" w:right="-999" w:hanging="851"/>
      <w:rPr>
        <w:rFonts w:ascii="Verdana" w:hAnsi="Verdana" w:cs="Arial"/>
        <w:sz w:val="14"/>
        <w:szCs w:val="18"/>
      </w:rPr>
    </w:pPr>
    <w:r w:rsidRPr="006F6A94">
      <w:rPr>
        <w:rFonts w:ascii="Verdana" w:hAnsi="Verdana" w:cs="Arial"/>
        <w:sz w:val="14"/>
        <w:szCs w:val="18"/>
      </w:rPr>
      <w:t xml:space="preserve">Police </w:t>
    </w:r>
    <w:r w:rsidR="007C38D4" w:rsidRPr="006F6A94">
      <w:rPr>
        <w:rFonts w:ascii="Verdana" w:hAnsi="Verdana" w:cs="Arial"/>
        <w:sz w:val="14"/>
        <w:szCs w:val="18"/>
      </w:rPr>
      <w:t>HVRB2303-09670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31DEC" w14:textId="77777777" w:rsidR="00EE5DAE" w:rsidRDefault="00EE5DAE" w:rsidP="00826E89">
      <w:r>
        <w:separator/>
      </w:r>
    </w:p>
  </w:footnote>
  <w:footnote w:type="continuationSeparator" w:id="0">
    <w:p w14:paraId="03EC5185" w14:textId="77777777" w:rsidR="00EE5DAE" w:rsidRDefault="00EE5DAE" w:rsidP="00826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7646"/>
    </w:tblGrid>
    <w:tr w:rsidR="00404016" w:rsidRPr="00783F23" w14:paraId="2299BFA9" w14:textId="77777777" w:rsidTr="005E2A19">
      <w:trPr>
        <w:trHeight w:val="1272"/>
        <w:jc w:val="center"/>
      </w:trPr>
      <w:tc>
        <w:tcPr>
          <w:tcW w:w="1410" w:type="dxa"/>
          <w:shd w:val="clear" w:color="auto" w:fill="auto"/>
        </w:tcPr>
        <w:p w14:paraId="328DAC6E" w14:textId="16AEFC87" w:rsidR="00A8577A" w:rsidRPr="0008332F" w:rsidRDefault="00971411" w:rsidP="00731DF8">
          <w:pPr>
            <w:tabs>
              <w:tab w:val="left" w:pos="6390"/>
            </w:tabs>
            <w:rPr>
              <w:rFonts w:ascii="Verdana" w:eastAsia="Calibri" w:hAnsi="Verdana" w:cs="Arial"/>
              <w:sz w:val="18"/>
            </w:rPr>
          </w:pPr>
          <w:r>
            <w:rPr>
              <w:rFonts w:ascii="Verdana" w:hAnsi="Verdana"/>
              <w:noProof/>
              <w:sz w:val="18"/>
              <w:szCs w:val="18"/>
            </w:rPr>
            <w:drawing>
              <wp:anchor distT="0" distB="0" distL="114300" distR="114300" simplePos="0" relativeHeight="251659264" behindDoc="0" locked="0" layoutInCell="1" allowOverlap="1" wp14:anchorId="521A94D1" wp14:editId="37F7D9EA">
                <wp:simplePos x="0" y="0"/>
                <wp:positionH relativeFrom="column">
                  <wp:posOffset>-22860</wp:posOffset>
                </wp:positionH>
                <wp:positionV relativeFrom="paragraph">
                  <wp:posOffset>102870</wp:posOffset>
                </wp:positionV>
                <wp:extent cx="792480" cy="792480"/>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uge de la Charpoua LOGO 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p>
      </w:tc>
      <w:tc>
        <w:tcPr>
          <w:tcW w:w="7646" w:type="dxa"/>
          <w:shd w:val="clear" w:color="auto" w:fill="auto"/>
        </w:tcPr>
        <w:p w14:paraId="001CC4B1" w14:textId="71D66547" w:rsidR="00A8577A" w:rsidRPr="00112C37" w:rsidRDefault="00A8577A" w:rsidP="00903558">
          <w:pPr>
            <w:tabs>
              <w:tab w:val="left" w:pos="7430"/>
            </w:tabs>
            <w:jc w:val="center"/>
            <w:rPr>
              <w:rFonts w:ascii="Verdana" w:hAnsi="Verdana" w:cs="Arial"/>
              <w:b/>
              <w:sz w:val="18"/>
              <w:szCs w:val="18"/>
            </w:rPr>
          </w:pPr>
          <w:r w:rsidRPr="00EA027B">
            <w:rPr>
              <w:rFonts w:ascii="Verdana" w:eastAsia="Calibri" w:hAnsi="Verdana" w:cs="Arial"/>
              <w:b/>
              <w:sz w:val="18"/>
              <w:szCs w:val="18"/>
            </w:rPr>
            <w:br/>
          </w:r>
          <w:r w:rsidRPr="00112C37">
            <w:rPr>
              <w:rFonts w:ascii="Verdana" w:hAnsi="Verdana" w:cs="Arial"/>
              <w:b/>
              <w:sz w:val="18"/>
              <w:szCs w:val="18"/>
            </w:rPr>
            <w:t xml:space="preserve">S.A.S </w:t>
          </w:r>
          <w:r w:rsidR="00404016" w:rsidRPr="00112C37">
            <w:rPr>
              <w:rFonts w:ascii="Verdana" w:hAnsi="Verdana" w:cs="Arial"/>
              <w:b/>
              <w:sz w:val="18"/>
              <w:szCs w:val="18"/>
            </w:rPr>
            <w:t>REFUGES DE LA</w:t>
          </w:r>
          <w:r w:rsidR="005E2A19" w:rsidRPr="00112C37">
            <w:rPr>
              <w:rFonts w:ascii="Verdana" w:hAnsi="Verdana" w:cs="Arial"/>
              <w:b/>
              <w:sz w:val="18"/>
              <w:szCs w:val="18"/>
            </w:rPr>
            <w:t xml:space="preserve"> </w:t>
          </w:r>
          <w:r w:rsidR="00404016" w:rsidRPr="00112C37">
            <w:rPr>
              <w:rFonts w:ascii="Verdana" w:hAnsi="Verdana" w:cs="Arial"/>
              <w:b/>
              <w:sz w:val="18"/>
              <w:szCs w:val="18"/>
            </w:rPr>
            <w:t xml:space="preserve">COMPAGNIE DES GUIDES DE </w:t>
          </w:r>
          <w:r w:rsidRPr="00112C37">
            <w:rPr>
              <w:rFonts w:ascii="Verdana" w:hAnsi="Verdana" w:cs="Arial"/>
              <w:b/>
              <w:sz w:val="18"/>
              <w:szCs w:val="18"/>
            </w:rPr>
            <w:t>CHAMONIX</w:t>
          </w:r>
        </w:p>
        <w:p w14:paraId="0E23D078" w14:textId="0D37ADDF" w:rsidR="006D6F82" w:rsidRPr="00112C37" w:rsidRDefault="00112C37" w:rsidP="008D2880">
          <w:pPr>
            <w:tabs>
              <w:tab w:val="left" w:pos="7430"/>
            </w:tabs>
            <w:jc w:val="center"/>
            <w:rPr>
              <w:rFonts w:ascii="Verdana" w:hAnsi="Verdana" w:cs="Arial"/>
              <w:b/>
              <w:sz w:val="18"/>
              <w:szCs w:val="18"/>
            </w:rPr>
          </w:pPr>
          <w:r w:rsidRPr="00112C37">
            <w:rPr>
              <w:rFonts w:ascii="Verdana" w:hAnsi="Verdana" w:cs="Arial"/>
              <w:b/>
              <w:sz w:val="18"/>
              <w:szCs w:val="18"/>
            </w:rPr>
            <w:t xml:space="preserve">Refuge de la </w:t>
          </w:r>
          <w:proofErr w:type="spellStart"/>
          <w:r w:rsidRPr="00112C37">
            <w:rPr>
              <w:rFonts w:ascii="Verdana" w:hAnsi="Verdana" w:cs="Arial"/>
              <w:b/>
              <w:sz w:val="18"/>
              <w:szCs w:val="18"/>
            </w:rPr>
            <w:t>Charpoua</w:t>
          </w:r>
          <w:proofErr w:type="spellEnd"/>
        </w:p>
        <w:p w14:paraId="1ABC6008" w14:textId="736F246A" w:rsidR="006D6F82" w:rsidRPr="00112C37" w:rsidRDefault="00A8577A" w:rsidP="008D2880">
          <w:pPr>
            <w:jc w:val="center"/>
            <w:rPr>
              <w:rFonts w:ascii="Verdana" w:hAnsi="Verdana"/>
              <w:sz w:val="18"/>
              <w:szCs w:val="18"/>
            </w:rPr>
          </w:pPr>
          <w:r w:rsidRPr="00112C37">
            <w:rPr>
              <w:rFonts w:ascii="Verdana" w:hAnsi="Verdana" w:cs="Arial"/>
              <w:sz w:val="18"/>
              <w:szCs w:val="18"/>
            </w:rPr>
            <w:t>190 Place de l</w:t>
          </w:r>
          <w:r w:rsidR="00404016" w:rsidRPr="00112C37">
            <w:rPr>
              <w:rFonts w:ascii="Verdana" w:hAnsi="Verdana" w:cs="Arial"/>
              <w:sz w:val="18"/>
              <w:szCs w:val="18"/>
            </w:rPr>
            <w:t xml:space="preserve">’église 74400 </w:t>
          </w:r>
          <w:proofErr w:type="gramStart"/>
          <w:r w:rsidR="00404016" w:rsidRPr="00112C37">
            <w:rPr>
              <w:rFonts w:ascii="Verdana" w:hAnsi="Verdana" w:cs="Arial"/>
              <w:sz w:val="18"/>
              <w:szCs w:val="18"/>
            </w:rPr>
            <w:t xml:space="preserve">CHAMONIX  </w:t>
          </w:r>
          <w:r w:rsidR="006D6F82" w:rsidRPr="00112C37">
            <w:rPr>
              <w:rFonts w:ascii="Verdana" w:hAnsi="Verdana" w:cs="Arial"/>
              <w:sz w:val="18"/>
              <w:szCs w:val="18"/>
            </w:rPr>
            <w:t>France</w:t>
          </w:r>
          <w:proofErr w:type="gramEnd"/>
          <w:r w:rsidR="006D6F82" w:rsidRPr="00112C37">
            <w:rPr>
              <w:rFonts w:ascii="Verdana" w:hAnsi="Verdana" w:cs="Arial"/>
              <w:sz w:val="18"/>
              <w:szCs w:val="18"/>
            </w:rPr>
            <w:t xml:space="preserve"> - Tel +</w:t>
          </w:r>
          <w:r w:rsidR="00112C37" w:rsidRPr="00112C37">
            <w:rPr>
              <w:rFonts w:ascii="Verdana" w:hAnsi="Verdana" w:cs="Arial"/>
              <w:sz w:val="18"/>
              <w:szCs w:val="18"/>
            </w:rPr>
            <w:t>33</w:t>
          </w:r>
          <w:r w:rsidR="006D6F82" w:rsidRPr="00112C37">
            <w:rPr>
              <w:rFonts w:ascii="Verdana" w:hAnsi="Verdana" w:cs="Arial"/>
              <w:sz w:val="18"/>
              <w:szCs w:val="18"/>
            </w:rPr>
            <w:t xml:space="preserve"> </w:t>
          </w:r>
          <w:r w:rsidR="00112C37" w:rsidRPr="00112C37">
            <w:rPr>
              <w:rFonts w:ascii="Verdana" w:hAnsi="Verdana" w:cs="Arial"/>
              <w:sz w:val="18"/>
              <w:szCs w:val="18"/>
            </w:rPr>
            <w:t>(</w:t>
          </w:r>
          <w:r w:rsidR="00112C37" w:rsidRPr="00112C37">
            <w:rPr>
              <w:rFonts w:ascii="Verdana" w:eastAsia="Times New Roman" w:hAnsi="Verdana"/>
              <w:sz w:val="18"/>
              <w:szCs w:val="18"/>
            </w:rPr>
            <w:t>0)6 67 25 08 66</w:t>
          </w:r>
        </w:p>
        <w:p w14:paraId="202A1623" w14:textId="2300D41F" w:rsidR="00903558" w:rsidRDefault="007F40A5" w:rsidP="008D2880">
          <w:pPr>
            <w:tabs>
              <w:tab w:val="left" w:pos="7430"/>
            </w:tabs>
            <w:jc w:val="center"/>
            <w:rPr>
              <w:rFonts w:ascii="Verdana" w:hAnsi="Verdana" w:cs="Arial"/>
              <w:sz w:val="18"/>
              <w:szCs w:val="18"/>
            </w:rPr>
          </w:pPr>
          <w:hyperlink r:id="rId2" w:history="1">
            <w:r w:rsidR="00903558" w:rsidRPr="009F57A2">
              <w:rPr>
                <w:rStyle w:val="Lienhypertexte"/>
                <w:rFonts w:ascii="Verdana" w:hAnsi="Verdana" w:cs="Arial"/>
                <w:sz w:val="18"/>
                <w:szCs w:val="18"/>
              </w:rPr>
              <w:t>https://www.refugedelacharpoua.com</w:t>
            </w:r>
          </w:hyperlink>
        </w:p>
        <w:p w14:paraId="2171B782" w14:textId="5A58EA87" w:rsidR="00CC662C" w:rsidRPr="00903558" w:rsidRDefault="006D6F82" w:rsidP="008D2880">
          <w:pPr>
            <w:tabs>
              <w:tab w:val="left" w:pos="7430"/>
            </w:tabs>
            <w:jc w:val="center"/>
            <w:rPr>
              <w:rFonts w:ascii="Verdana" w:eastAsia="Calibri" w:hAnsi="Verdana" w:cs="Arial"/>
              <w:sz w:val="18"/>
              <w:szCs w:val="18"/>
            </w:rPr>
          </w:pPr>
          <w:r w:rsidRPr="00903558">
            <w:rPr>
              <w:rFonts w:ascii="Verdana" w:hAnsi="Verdana" w:cs="Arial"/>
              <w:sz w:val="18"/>
              <w:szCs w:val="18"/>
            </w:rPr>
            <w:t>email</w:t>
          </w:r>
          <w:r w:rsidR="00903558">
            <w:rPr>
              <w:rFonts w:ascii="Verdana" w:hAnsi="Verdana" w:cs="Arial"/>
              <w:sz w:val="18"/>
              <w:szCs w:val="18"/>
            </w:rPr>
            <w:t xml:space="preserve"> </w:t>
          </w:r>
          <w:r w:rsidRPr="00903558">
            <w:rPr>
              <w:rFonts w:ascii="Verdana" w:hAnsi="Verdana" w:cs="Arial"/>
              <w:color w:val="073F82"/>
              <w:sz w:val="18"/>
              <w:szCs w:val="18"/>
            </w:rPr>
            <w:t>:</w:t>
          </w:r>
          <w:r w:rsidRPr="00903558">
            <w:rPr>
              <w:rFonts w:ascii="Verdana" w:hAnsi="Verdana"/>
              <w:sz w:val="18"/>
              <w:szCs w:val="18"/>
            </w:rPr>
            <w:t xml:space="preserve"> </w:t>
          </w:r>
          <w:hyperlink r:id="rId3" w:history="1">
            <w:r w:rsidR="00903558" w:rsidRPr="00903558">
              <w:rPr>
                <w:rStyle w:val="Lienhypertexte"/>
                <w:rFonts w:ascii="Verdana" w:eastAsia="Times New Roman" w:hAnsi="Verdana"/>
                <w:sz w:val="18"/>
                <w:szCs w:val="18"/>
              </w:rPr>
              <w:t>contact@refugedelacharpoua.com</w:t>
            </w:r>
          </w:hyperlink>
        </w:p>
      </w:tc>
    </w:tr>
  </w:tbl>
  <w:p w14:paraId="3663FBE2" w14:textId="77777777" w:rsidR="008E2001" w:rsidRPr="00A8577A" w:rsidRDefault="008E2001" w:rsidP="006D6F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B21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0B522F"/>
    <w:multiLevelType w:val="hybridMultilevel"/>
    <w:tmpl w:val="C204BD32"/>
    <w:lvl w:ilvl="0" w:tplc="E3EA0A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Lucida Console" w:hAnsi="Lucida Console"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Lucida Console" w:hAnsi="Lucida Console"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Lucida Console" w:hAnsi="Lucida Console"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3059117A"/>
    <w:multiLevelType w:val="hybridMultilevel"/>
    <w:tmpl w:val="F1308006"/>
    <w:lvl w:ilvl="0" w:tplc="E3EA0A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Lucida Console" w:hAnsi="Lucida Console"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Lucida Console" w:hAnsi="Lucida Console"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Lucida Console" w:hAnsi="Lucida Console"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9521E44"/>
    <w:multiLevelType w:val="hybridMultilevel"/>
    <w:tmpl w:val="2FC6134C"/>
    <w:lvl w:ilvl="0" w:tplc="E0A2354C">
      <w:start w:val="11"/>
      <w:numFmt w:val="bullet"/>
      <w:lvlText w:val="-"/>
      <w:lvlJc w:val="left"/>
      <w:pPr>
        <w:ind w:left="786" w:hanging="360"/>
      </w:pPr>
      <w:rPr>
        <w:rFonts w:ascii="Akzidenz Grotesk BE Cn" w:eastAsia="Times New Roman" w:hAnsi="Akzidenz Grotesk BE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606C7C"/>
    <w:multiLevelType w:val="multilevel"/>
    <w:tmpl w:val="65B2DE5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4416FC"/>
    <w:multiLevelType w:val="multilevel"/>
    <w:tmpl w:val="F214A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462050C"/>
    <w:multiLevelType w:val="hybridMultilevel"/>
    <w:tmpl w:val="0704A468"/>
    <w:lvl w:ilvl="0" w:tplc="51B61EE2">
      <w:numFmt w:val="bullet"/>
      <w:lvlText w:val=""/>
      <w:lvlJc w:val="left"/>
      <w:pPr>
        <w:tabs>
          <w:tab w:val="num" w:pos="720"/>
        </w:tabs>
        <w:ind w:left="720" w:hanging="360"/>
      </w:pPr>
      <w:rPr>
        <w:rFonts w:ascii="Wingdings" w:eastAsia="Times New Roman" w:hAnsi="Wingdings" w:cs="Times New Roman"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C4809DE"/>
    <w:multiLevelType w:val="multilevel"/>
    <w:tmpl w:val="7D2C5E4A"/>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3"/>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73"/>
    <w:rsid w:val="00005557"/>
    <w:rsid w:val="0001072A"/>
    <w:rsid w:val="0001145B"/>
    <w:rsid w:val="00016EB5"/>
    <w:rsid w:val="00017BBA"/>
    <w:rsid w:val="000542E4"/>
    <w:rsid w:val="00063F59"/>
    <w:rsid w:val="00066EFF"/>
    <w:rsid w:val="00066F1A"/>
    <w:rsid w:val="00072CF1"/>
    <w:rsid w:val="00073184"/>
    <w:rsid w:val="00076624"/>
    <w:rsid w:val="00081D30"/>
    <w:rsid w:val="00084E23"/>
    <w:rsid w:val="00090331"/>
    <w:rsid w:val="00094E3B"/>
    <w:rsid w:val="000A4682"/>
    <w:rsid w:val="000A7761"/>
    <w:rsid w:val="000B3308"/>
    <w:rsid w:val="000B5E68"/>
    <w:rsid w:val="000B5EBF"/>
    <w:rsid w:val="000B6303"/>
    <w:rsid w:val="000B7AFD"/>
    <w:rsid w:val="000B7CAD"/>
    <w:rsid w:val="000C1BEC"/>
    <w:rsid w:val="000D4F56"/>
    <w:rsid w:val="000D573F"/>
    <w:rsid w:val="000D6151"/>
    <w:rsid w:val="000F1C2D"/>
    <w:rsid w:val="000F4E03"/>
    <w:rsid w:val="0010195A"/>
    <w:rsid w:val="00102A12"/>
    <w:rsid w:val="00112C37"/>
    <w:rsid w:val="001236F8"/>
    <w:rsid w:val="0012393A"/>
    <w:rsid w:val="00152312"/>
    <w:rsid w:val="001A56CE"/>
    <w:rsid w:val="001D4C0F"/>
    <w:rsid w:val="001E3511"/>
    <w:rsid w:val="001E79E8"/>
    <w:rsid w:val="001F264C"/>
    <w:rsid w:val="001F5267"/>
    <w:rsid w:val="00215E01"/>
    <w:rsid w:val="00222844"/>
    <w:rsid w:val="00252641"/>
    <w:rsid w:val="002722AD"/>
    <w:rsid w:val="00287915"/>
    <w:rsid w:val="002942AC"/>
    <w:rsid w:val="00297F41"/>
    <w:rsid w:val="002A7AF0"/>
    <w:rsid w:val="002E62BF"/>
    <w:rsid w:val="002E765F"/>
    <w:rsid w:val="00312481"/>
    <w:rsid w:val="00315831"/>
    <w:rsid w:val="00332051"/>
    <w:rsid w:val="00335516"/>
    <w:rsid w:val="00340157"/>
    <w:rsid w:val="0034368D"/>
    <w:rsid w:val="00346A6D"/>
    <w:rsid w:val="00350185"/>
    <w:rsid w:val="00355D7D"/>
    <w:rsid w:val="00355E3F"/>
    <w:rsid w:val="00365328"/>
    <w:rsid w:val="00375D76"/>
    <w:rsid w:val="0037783E"/>
    <w:rsid w:val="003778AF"/>
    <w:rsid w:val="00387BA3"/>
    <w:rsid w:val="00391E0F"/>
    <w:rsid w:val="00395C15"/>
    <w:rsid w:val="003A3F94"/>
    <w:rsid w:val="003A6D7F"/>
    <w:rsid w:val="003A71FD"/>
    <w:rsid w:val="003B5E64"/>
    <w:rsid w:val="003B6504"/>
    <w:rsid w:val="003C0BE7"/>
    <w:rsid w:val="003F19C8"/>
    <w:rsid w:val="003F1E92"/>
    <w:rsid w:val="003F4692"/>
    <w:rsid w:val="003F4C75"/>
    <w:rsid w:val="004001A9"/>
    <w:rsid w:val="00404016"/>
    <w:rsid w:val="00404EF7"/>
    <w:rsid w:val="004107CC"/>
    <w:rsid w:val="00410D11"/>
    <w:rsid w:val="00426E73"/>
    <w:rsid w:val="0042734F"/>
    <w:rsid w:val="00472FDF"/>
    <w:rsid w:val="00481619"/>
    <w:rsid w:val="004860E2"/>
    <w:rsid w:val="00487236"/>
    <w:rsid w:val="004969AD"/>
    <w:rsid w:val="004A4BDD"/>
    <w:rsid w:val="004E5A57"/>
    <w:rsid w:val="004E5EE8"/>
    <w:rsid w:val="004F09BD"/>
    <w:rsid w:val="004F4A03"/>
    <w:rsid w:val="005112CA"/>
    <w:rsid w:val="00520388"/>
    <w:rsid w:val="005351DD"/>
    <w:rsid w:val="00550C6A"/>
    <w:rsid w:val="00552BAA"/>
    <w:rsid w:val="00593534"/>
    <w:rsid w:val="005A4945"/>
    <w:rsid w:val="005B1A76"/>
    <w:rsid w:val="005B6B5C"/>
    <w:rsid w:val="005D2228"/>
    <w:rsid w:val="005E18B8"/>
    <w:rsid w:val="005E2A19"/>
    <w:rsid w:val="005E6B2D"/>
    <w:rsid w:val="005E7353"/>
    <w:rsid w:val="00606902"/>
    <w:rsid w:val="00610A3D"/>
    <w:rsid w:val="0062208B"/>
    <w:rsid w:val="00642708"/>
    <w:rsid w:val="00667F6A"/>
    <w:rsid w:val="00672C48"/>
    <w:rsid w:val="006941B3"/>
    <w:rsid w:val="006A0204"/>
    <w:rsid w:val="006B1CFB"/>
    <w:rsid w:val="006B4E08"/>
    <w:rsid w:val="006C4966"/>
    <w:rsid w:val="006C678F"/>
    <w:rsid w:val="006C75B2"/>
    <w:rsid w:val="006C7A8F"/>
    <w:rsid w:val="006D6F82"/>
    <w:rsid w:val="006E13C8"/>
    <w:rsid w:val="006E202A"/>
    <w:rsid w:val="006E604D"/>
    <w:rsid w:val="006F4C21"/>
    <w:rsid w:val="006F6A94"/>
    <w:rsid w:val="00721552"/>
    <w:rsid w:val="00721E30"/>
    <w:rsid w:val="007344F2"/>
    <w:rsid w:val="00746368"/>
    <w:rsid w:val="0074649F"/>
    <w:rsid w:val="00771AE4"/>
    <w:rsid w:val="00784DF9"/>
    <w:rsid w:val="00790CD5"/>
    <w:rsid w:val="007968BB"/>
    <w:rsid w:val="007A03A7"/>
    <w:rsid w:val="007B0EB2"/>
    <w:rsid w:val="007C38D4"/>
    <w:rsid w:val="007F40A5"/>
    <w:rsid w:val="007F6BD1"/>
    <w:rsid w:val="0082186D"/>
    <w:rsid w:val="00826E89"/>
    <w:rsid w:val="008455D5"/>
    <w:rsid w:val="00855BFA"/>
    <w:rsid w:val="00876F27"/>
    <w:rsid w:val="008851C5"/>
    <w:rsid w:val="0088742C"/>
    <w:rsid w:val="008A63BA"/>
    <w:rsid w:val="008B5689"/>
    <w:rsid w:val="008D1181"/>
    <w:rsid w:val="008D2880"/>
    <w:rsid w:val="008E2001"/>
    <w:rsid w:val="008F127C"/>
    <w:rsid w:val="00903558"/>
    <w:rsid w:val="009233D4"/>
    <w:rsid w:val="009377FB"/>
    <w:rsid w:val="00956A13"/>
    <w:rsid w:val="009623FE"/>
    <w:rsid w:val="00964FF4"/>
    <w:rsid w:val="00967094"/>
    <w:rsid w:val="00971411"/>
    <w:rsid w:val="009718B1"/>
    <w:rsid w:val="009742B7"/>
    <w:rsid w:val="00974B2B"/>
    <w:rsid w:val="00977B32"/>
    <w:rsid w:val="00980C76"/>
    <w:rsid w:val="00981812"/>
    <w:rsid w:val="00983305"/>
    <w:rsid w:val="009A2E4D"/>
    <w:rsid w:val="009B524F"/>
    <w:rsid w:val="009D3896"/>
    <w:rsid w:val="009E7C23"/>
    <w:rsid w:val="009F7058"/>
    <w:rsid w:val="00A00CF4"/>
    <w:rsid w:val="00A375C6"/>
    <w:rsid w:val="00A41099"/>
    <w:rsid w:val="00A45C9B"/>
    <w:rsid w:val="00A472DD"/>
    <w:rsid w:val="00A7745D"/>
    <w:rsid w:val="00A8577A"/>
    <w:rsid w:val="00AA6ED9"/>
    <w:rsid w:val="00AB13BF"/>
    <w:rsid w:val="00AB333C"/>
    <w:rsid w:val="00AC3FC7"/>
    <w:rsid w:val="00AC7005"/>
    <w:rsid w:val="00AD3DC4"/>
    <w:rsid w:val="00AE0D7B"/>
    <w:rsid w:val="00AE7852"/>
    <w:rsid w:val="00AF2B3F"/>
    <w:rsid w:val="00B01349"/>
    <w:rsid w:val="00B20025"/>
    <w:rsid w:val="00B2164A"/>
    <w:rsid w:val="00B22116"/>
    <w:rsid w:val="00B37A89"/>
    <w:rsid w:val="00B41425"/>
    <w:rsid w:val="00B46B7B"/>
    <w:rsid w:val="00B549CF"/>
    <w:rsid w:val="00B55F3D"/>
    <w:rsid w:val="00B60949"/>
    <w:rsid w:val="00B62FEB"/>
    <w:rsid w:val="00B97377"/>
    <w:rsid w:val="00BA5967"/>
    <w:rsid w:val="00BB1B25"/>
    <w:rsid w:val="00BC2E6B"/>
    <w:rsid w:val="00BC37E8"/>
    <w:rsid w:val="00BD1EA3"/>
    <w:rsid w:val="00BD6060"/>
    <w:rsid w:val="00BF00E8"/>
    <w:rsid w:val="00BF15D1"/>
    <w:rsid w:val="00BF524C"/>
    <w:rsid w:val="00C0108A"/>
    <w:rsid w:val="00C037E6"/>
    <w:rsid w:val="00C10319"/>
    <w:rsid w:val="00C225ED"/>
    <w:rsid w:val="00C24896"/>
    <w:rsid w:val="00C47A7A"/>
    <w:rsid w:val="00C825C9"/>
    <w:rsid w:val="00CB7B48"/>
    <w:rsid w:val="00CC662C"/>
    <w:rsid w:val="00CD2BD9"/>
    <w:rsid w:val="00CD6736"/>
    <w:rsid w:val="00CF02FA"/>
    <w:rsid w:val="00CF1EE0"/>
    <w:rsid w:val="00D22CEE"/>
    <w:rsid w:val="00D342D3"/>
    <w:rsid w:val="00D7390C"/>
    <w:rsid w:val="00D75C2A"/>
    <w:rsid w:val="00D8388B"/>
    <w:rsid w:val="00DA07EB"/>
    <w:rsid w:val="00DB057A"/>
    <w:rsid w:val="00DC0923"/>
    <w:rsid w:val="00DD2AAB"/>
    <w:rsid w:val="00DE48F4"/>
    <w:rsid w:val="00E039B5"/>
    <w:rsid w:val="00E1058C"/>
    <w:rsid w:val="00E1245C"/>
    <w:rsid w:val="00E2178E"/>
    <w:rsid w:val="00E53689"/>
    <w:rsid w:val="00E853D2"/>
    <w:rsid w:val="00E90A14"/>
    <w:rsid w:val="00E914C9"/>
    <w:rsid w:val="00E93FA5"/>
    <w:rsid w:val="00EA027B"/>
    <w:rsid w:val="00EB39AC"/>
    <w:rsid w:val="00EB635B"/>
    <w:rsid w:val="00EB6C8B"/>
    <w:rsid w:val="00EC60AC"/>
    <w:rsid w:val="00EC6446"/>
    <w:rsid w:val="00EC7870"/>
    <w:rsid w:val="00ED08E0"/>
    <w:rsid w:val="00ED2736"/>
    <w:rsid w:val="00EE50D4"/>
    <w:rsid w:val="00EE5915"/>
    <w:rsid w:val="00EE5DAE"/>
    <w:rsid w:val="00EE7B95"/>
    <w:rsid w:val="00F03485"/>
    <w:rsid w:val="00F140B4"/>
    <w:rsid w:val="00F15B17"/>
    <w:rsid w:val="00F22748"/>
    <w:rsid w:val="00F2577D"/>
    <w:rsid w:val="00F426A4"/>
    <w:rsid w:val="00F53C81"/>
    <w:rsid w:val="00F54CDD"/>
    <w:rsid w:val="00F57224"/>
    <w:rsid w:val="00F64086"/>
    <w:rsid w:val="00F75BA3"/>
    <w:rsid w:val="00F77D0C"/>
    <w:rsid w:val="00F808D5"/>
    <w:rsid w:val="00F922BC"/>
    <w:rsid w:val="00F96966"/>
    <w:rsid w:val="00FA2DC2"/>
    <w:rsid w:val="00FC1EC8"/>
    <w:rsid w:val="00FC7A76"/>
    <w:rsid w:val="00FE5EFC"/>
    <w:rsid w:val="00FE625E"/>
    <w:rsid w:val="00FF1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CD2FBC"/>
  <w15:docId w15:val="{CC05F4FA-3887-46CF-BE78-43E7936E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D4"/>
    <w:rPr>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sz w:val="28"/>
    </w:rPr>
  </w:style>
  <w:style w:type="paragraph" w:styleId="Titre3">
    <w:name w:val="heading 3"/>
    <w:basedOn w:val="Normal"/>
    <w:next w:val="Normal"/>
    <w:qFormat/>
    <w:pPr>
      <w:keepNext/>
      <w:outlineLvl w:val="2"/>
    </w:pPr>
    <w:rPr>
      <w:b/>
      <w:bCs/>
      <w:sz w:val="22"/>
    </w:rPr>
  </w:style>
  <w:style w:type="paragraph" w:styleId="Titre4">
    <w:name w:val="heading 4"/>
    <w:basedOn w:val="Normal"/>
    <w:next w:val="Normal"/>
    <w:qFormat/>
    <w:pPr>
      <w:keepNext/>
      <w:outlineLvl w:val="3"/>
    </w:pPr>
    <w:rPr>
      <w:rFonts w:ascii="Comic Sans MS" w:hAnsi="Comic Sans MS"/>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aut">
    <w:name w:val="Défaut"/>
    <w:pPr>
      <w:widowControl w:val="0"/>
      <w:autoSpaceDE w:val="0"/>
      <w:autoSpaceDN w:val="0"/>
      <w:adjustRightInd w:val="0"/>
      <w:spacing w:line="240" w:lineRule="atLeast"/>
    </w:pPr>
    <w:rPr>
      <w:rFonts w:ascii="Helvetica" w:hAnsi="Helvetica"/>
      <w:sz w:val="24"/>
      <w:szCs w:val="24"/>
    </w:rPr>
  </w:style>
  <w:style w:type="character" w:styleId="Lienhypertexte">
    <w:name w:val="Hyperlink"/>
    <w:rPr>
      <w:color w:val="0000FF"/>
      <w:u w:val="single"/>
    </w:rPr>
  </w:style>
  <w:style w:type="paragraph" w:styleId="Corpsdetexte">
    <w:name w:val="Body Text"/>
    <w:basedOn w:val="Normal"/>
    <w:rPr>
      <w:rFonts w:ascii="Comic Sans MS" w:hAnsi="Comic Sans MS"/>
      <w:sz w:val="20"/>
    </w:rPr>
  </w:style>
  <w:style w:type="paragraph" w:styleId="Corpsdetexte2">
    <w:name w:val="Body Text 2"/>
    <w:basedOn w:val="Normal"/>
    <w:pPr>
      <w:spacing w:after="120" w:line="480" w:lineRule="auto"/>
    </w:pPr>
  </w:style>
  <w:style w:type="paragraph" w:styleId="Lgende">
    <w:name w:val="caption"/>
    <w:basedOn w:val="Normal"/>
    <w:next w:val="Normal"/>
    <w:qFormat/>
    <w:pPr>
      <w:jc w:val="center"/>
    </w:pPr>
    <w:rPr>
      <w:rFonts w:ascii="Tahoma" w:hAnsi="Tahoma" w:cs="Tahoma"/>
      <w:b/>
      <w:bCs/>
    </w:rPr>
  </w:style>
  <w:style w:type="paragraph" w:styleId="Retraitnormal">
    <w:name w:val="Normal Indent"/>
    <w:basedOn w:val="Normal"/>
    <w:rsid w:val="00826E89"/>
    <w:pPr>
      <w:ind w:left="708"/>
    </w:pPr>
    <w:rPr>
      <w:sz w:val="20"/>
      <w:szCs w:val="20"/>
    </w:rPr>
  </w:style>
  <w:style w:type="paragraph" w:styleId="En-tte">
    <w:name w:val="header"/>
    <w:basedOn w:val="Normal"/>
    <w:link w:val="En-tteCar"/>
    <w:rsid w:val="00826E89"/>
    <w:pPr>
      <w:tabs>
        <w:tab w:val="center" w:pos="4536"/>
        <w:tab w:val="right" w:pos="9072"/>
      </w:tabs>
    </w:pPr>
  </w:style>
  <w:style w:type="character" w:customStyle="1" w:styleId="En-tteCar">
    <w:name w:val="En-tête Car"/>
    <w:link w:val="En-tte"/>
    <w:rsid w:val="00826E89"/>
    <w:rPr>
      <w:sz w:val="24"/>
      <w:szCs w:val="24"/>
    </w:rPr>
  </w:style>
  <w:style w:type="paragraph" w:styleId="Pieddepage">
    <w:name w:val="footer"/>
    <w:basedOn w:val="Normal"/>
    <w:link w:val="PieddepageCar"/>
    <w:uiPriority w:val="99"/>
    <w:rsid w:val="00826E89"/>
    <w:pPr>
      <w:tabs>
        <w:tab w:val="center" w:pos="4536"/>
        <w:tab w:val="right" w:pos="9072"/>
      </w:tabs>
    </w:pPr>
  </w:style>
  <w:style w:type="character" w:customStyle="1" w:styleId="PieddepageCar">
    <w:name w:val="Pied de page Car"/>
    <w:link w:val="Pieddepage"/>
    <w:uiPriority w:val="99"/>
    <w:rsid w:val="00826E89"/>
    <w:rPr>
      <w:sz w:val="24"/>
      <w:szCs w:val="24"/>
    </w:rPr>
  </w:style>
  <w:style w:type="paragraph" w:styleId="Textedebulles">
    <w:name w:val="Balloon Text"/>
    <w:basedOn w:val="Normal"/>
    <w:link w:val="TextedebullesCar"/>
    <w:rsid w:val="006B1CFB"/>
    <w:rPr>
      <w:rFonts w:ascii="Tahoma" w:hAnsi="Tahoma" w:cs="Tahoma"/>
      <w:sz w:val="16"/>
      <w:szCs w:val="16"/>
    </w:rPr>
  </w:style>
  <w:style w:type="character" w:customStyle="1" w:styleId="TextedebullesCar">
    <w:name w:val="Texte de bulles Car"/>
    <w:link w:val="Textedebulles"/>
    <w:rsid w:val="006B1CFB"/>
    <w:rPr>
      <w:rFonts w:ascii="Tahoma" w:hAnsi="Tahoma" w:cs="Tahoma"/>
      <w:sz w:val="16"/>
      <w:szCs w:val="16"/>
    </w:rPr>
  </w:style>
  <w:style w:type="paragraph" w:styleId="Titre">
    <w:name w:val="Title"/>
    <w:basedOn w:val="Normal"/>
    <w:link w:val="TitreCar"/>
    <w:qFormat/>
    <w:rsid w:val="00F53C81"/>
    <w:pPr>
      <w:jc w:val="center"/>
    </w:pPr>
    <w:rPr>
      <w:b/>
      <w:bCs/>
    </w:rPr>
  </w:style>
  <w:style w:type="character" w:customStyle="1" w:styleId="TitreCar">
    <w:name w:val="Titre Car"/>
    <w:link w:val="Titre"/>
    <w:rsid w:val="00F53C81"/>
    <w:rPr>
      <w:b/>
      <w:bCs/>
      <w:sz w:val="24"/>
      <w:szCs w:val="24"/>
    </w:rPr>
  </w:style>
  <w:style w:type="character" w:styleId="lev">
    <w:name w:val="Strong"/>
    <w:qFormat/>
    <w:rsid w:val="00B60949"/>
    <w:rPr>
      <w:b/>
      <w:bCs/>
    </w:rPr>
  </w:style>
  <w:style w:type="character" w:styleId="Lienhypertextesuivivisit">
    <w:name w:val="FollowedHyperlink"/>
    <w:rsid w:val="00E1058C"/>
    <w:rPr>
      <w:color w:val="800080"/>
      <w:u w:val="single"/>
    </w:rPr>
  </w:style>
  <w:style w:type="paragraph" w:customStyle="1" w:styleId="p1">
    <w:name w:val="p1"/>
    <w:basedOn w:val="Normal"/>
    <w:rsid w:val="004A4BDD"/>
    <w:rPr>
      <w:rFonts w:ascii="Monaco" w:hAnsi="Monaco"/>
      <w:color w:val="0326CC"/>
      <w:sz w:val="17"/>
      <w:szCs w:val="17"/>
    </w:rPr>
  </w:style>
  <w:style w:type="table" w:styleId="Grilledutableau">
    <w:name w:val="Table Grid"/>
    <w:basedOn w:val="TableauNormal"/>
    <w:uiPriority w:val="39"/>
    <w:rsid w:val="00297F41"/>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6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5436">
      <w:bodyDiv w:val="1"/>
      <w:marLeft w:val="0"/>
      <w:marRight w:val="0"/>
      <w:marTop w:val="0"/>
      <w:marBottom w:val="0"/>
      <w:divBdr>
        <w:top w:val="none" w:sz="0" w:space="0" w:color="auto"/>
        <w:left w:val="none" w:sz="0" w:space="0" w:color="auto"/>
        <w:bottom w:val="none" w:sz="0" w:space="0" w:color="auto"/>
        <w:right w:val="none" w:sz="0" w:space="0" w:color="auto"/>
      </w:divBdr>
    </w:div>
    <w:div w:id="239758281">
      <w:bodyDiv w:val="1"/>
      <w:marLeft w:val="0"/>
      <w:marRight w:val="0"/>
      <w:marTop w:val="0"/>
      <w:marBottom w:val="0"/>
      <w:divBdr>
        <w:top w:val="none" w:sz="0" w:space="0" w:color="auto"/>
        <w:left w:val="none" w:sz="0" w:space="0" w:color="auto"/>
        <w:bottom w:val="none" w:sz="0" w:space="0" w:color="auto"/>
        <w:right w:val="none" w:sz="0" w:space="0" w:color="auto"/>
      </w:divBdr>
    </w:div>
    <w:div w:id="336923497">
      <w:bodyDiv w:val="1"/>
      <w:marLeft w:val="0"/>
      <w:marRight w:val="0"/>
      <w:marTop w:val="0"/>
      <w:marBottom w:val="0"/>
      <w:divBdr>
        <w:top w:val="none" w:sz="0" w:space="0" w:color="auto"/>
        <w:left w:val="none" w:sz="0" w:space="0" w:color="auto"/>
        <w:bottom w:val="none" w:sz="0" w:space="0" w:color="auto"/>
        <w:right w:val="none" w:sz="0" w:space="0" w:color="auto"/>
      </w:divBdr>
    </w:div>
    <w:div w:id="663509861">
      <w:bodyDiv w:val="1"/>
      <w:marLeft w:val="0"/>
      <w:marRight w:val="0"/>
      <w:marTop w:val="0"/>
      <w:marBottom w:val="0"/>
      <w:divBdr>
        <w:top w:val="none" w:sz="0" w:space="0" w:color="auto"/>
        <w:left w:val="none" w:sz="0" w:space="0" w:color="auto"/>
        <w:bottom w:val="none" w:sz="0" w:space="0" w:color="auto"/>
        <w:right w:val="none" w:sz="0" w:space="0" w:color="auto"/>
      </w:divBdr>
    </w:div>
    <w:div w:id="942617899">
      <w:bodyDiv w:val="1"/>
      <w:marLeft w:val="0"/>
      <w:marRight w:val="0"/>
      <w:marTop w:val="0"/>
      <w:marBottom w:val="0"/>
      <w:divBdr>
        <w:top w:val="none" w:sz="0" w:space="0" w:color="auto"/>
        <w:left w:val="none" w:sz="0" w:space="0" w:color="auto"/>
        <w:bottom w:val="none" w:sz="0" w:space="0" w:color="auto"/>
        <w:right w:val="none" w:sz="0" w:space="0" w:color="auto"/>
      </w:divBdr>
    </w:div>
    <w:div w:id="1150634209">
      <w:bodyDiv w:val="1"/>
      <w:marLeft w:val="0"/>
      <w:marRight w:val="0"/>
      <w:marTop w:val="0"/>
      <w:marBottom w:val="0"/>
      <w:divBdr>
        <w:top w:val="none" w:sz="0" w:space="0" w:color="auto"/>
        <w:left w:val="none" w:sz="0" w:space="0" w:color="auto"/>
        <w:bottom w:val="none" w:sz="0" w:space="0" w:color="auto"/>
        <w:right w:val="none" w:sz="0" w:space="0" w:color="auto"/>
      </w:divBdr>
    </w:div>
    <w:div w:id="1506171720">
      <w:bodyDiv w:val="1"/>
      <w:marLeft w:val="0"/>
      <w:marRight w:val="0"/>
      <w:marTop w:val="0"/>
      <w:marBottom w:val="0"/>
      <w:divBdr>
        <w:top w:val="none" w:sz="0" w:space="0" w:color="auto"/>
        <w:left w:val="none" w:sz="0" w:space="0" w:color="auto"/>
        <w:bottom w:val="none" w:sz="0" w:space="0" w:color="auto"/>
        <w:right w:val="none" w:sz="0" w:space="0" w:color="auto"/>
      </w:divBdr>
    </w:div>
    <w:div w:id="1818185564">
      <w:bodyDiv w:val="1"/>
      <w:marLeft w:val="0"/>
      <w:marRight w:val="0"/>
      <w:marTop w:val="0"/>
      <w:marBottom w:val="0"/>
      <w:divBdr>
        <w:top w:val="none" w:sz="0" w:space="0" w:color="auto"/>
        <w:left w:val="none" w:sz="0" w:space="0" w:color="auto"/>
        <w:bottom w:val="none" w:sz="0" w:space="0" w:color="auto"/>
        <w:right w:val="none" w:sz="0" w:space="0" w:color="auto"/>
      </w:divBdr>
    </w:div>
    <w:div w:id="2035618444">
      <w:bodyDiv w:val="1"/>
      <w:marLeft w:val="0"/>
      <w:marRight w:val="0"/>
      <w:marTop w:val="0"/>
      <w:marBottom w:val="0"/>
      <w:divBdr>
        <w:top w:val="none" w:sz="0" w:space="0" w:color="auto"/>
        <w:left w:val="none" w:sz="0" w:space="0" w:color="auto"/>
        <w:bottom w:val="none" w:sz="0" w:space="0" w:color="auto"/>
        <w:right w:val="none" w:sz="0" w:space="0" w:color="auto"/>
      </w:divBdr>
    </w:div>
    <w:div w:id="2115780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ugedelacharpou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efugedelacharpoua.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ontact@refugedelacharpoua.com" TargetMode="External"/><Relationship Id="rId2" Type="http://schemas.openxmlformats.org/officeDocument/2006/relationships/hyperlink" Target="https://www.refugedelacharpoua.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0272-3FE3-4D6B-ABA2-9209C288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4</Pages>
  <Words>2458</Words>
  <Characters>13257</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COMPAGNIE DES GUIDES DE CHAMONIX – VOYAGES</vt:lpstr>
    </vt:vector>
  </TitlesOfParts>
  <Company>Hewlett-Packard Company</Company>
  <LinksUpToDate>false</LinksUpToDate>
  <CharactersWithSpaces>15684</CharactersWithSpaces>
  <SharedDoc>false</SharedDoc>
  <HLinks>
    <vt:vector size="18" baseType="variant">
      <vt:variant>
        <vt:i4>1310819</vt:i4>
      </vt:variant>
      <vt:variant>
        <vt:i4>0</vt:i4>
      </vt:variant>
      <vt:variant>
        <vt:i4>0</vt:i4>
      </vt:variant>
      <vt:variant>
        <vt:i4>5</vt:i4>
      </vt:variant>
      <vt:variant>
        <vt:lpwstr>mailto:info@chamonix-guides.com</vt:lpwstr>
      </vt:variant>
      <vt:variant>
        <vt:lpwstr/>
      </vt:variant>
      <vt:variant>
        <vt:i4>1310819</vt:i4>
      </vt:variant>
      <vt:variant>
        <vt:i4>3</vt:i4>
      </vt:variant>
      <vt:variant>
        <vt:i4>0</vt:i4>
      </vt:variant>
      <vt:variant>
        <vt:i4>5</vt:i4>
      </vt:variant>
      <vt:variant>
        <vt:lpwstr>mailto:info@chamonix-guides.com</vt:lpwstr>
      </vt:variant>
      <vt:variant>
        <vt:lpwstr/>
      </vt:variant>
      <vt:variant>
        <vt:i4>7209065</vt:i4>
      </vt:variant>
      <vt:variant>
        <vt:i4>0</vt:i4>
      </vt:variant>
      <vt:variant>
        <vt:i4>0</vt:i4>
      </vt:variant>
      <vt:variant>
        <vt:i4>5</vt:i4>
      </vt:variant>
      <vt:variant>
        <vt:lpwstr>http://www.chamonix-guides.com/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COMPAGNIE DES GUIDES DE CHAMONIX – VOYAGES</dc:title>
  <dc:creator>Anne-Sophie</dc:creator>
  <cp:lastModifiedBy>Flore</cp:lastModifiedBy>
  <cp:revision>13</cp:revision>
  <cp:lastPrinted>2016-12-15T14:18:00Z</cp:lastPrinted>
  <dcterms:created xsi:type="dcterms:W3CDTF">2023-05-30T11:58:00Z</dcterms:created>
  <dcterms:modified xsi:type="dcterms:W3CDTF">2024-05-03T09:01:00Z</dcterms:modified>
</cp:coreProperties>
</file>